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D268F" w:rsidRPr="00D06881" w:rsidRDefault="007D268F" w:rsidP="007D268F">
      <w:pPr>
        <w:jc w:val="center"/>
        <w:rPr>
          <w:rFonts w:ascii="Times New Roman" w:hAnsi="Times New Roman"/>
          <w:b/>
        </w:rPr>
      </w:pPr>
      <w:r w:rsidRPr="00D06881">
        <w:rPr>
          <w:rFonts w:ascii="Times New Roman" w:hAnsi="Times New Roman"/>
          <w:b/>
        </w:rPr>
        <w:t xml:space="preserve">Promise and/or Peril:  </w:t>
      </w:r>
      <w:proofErr w:type="spellStart"/>
      <w:r w:rsidRPr="00D06881">
        <w:rPr>
          <w:rFonts w:ascii="Times New Roman" w:hAnsi="Times New Roman"/>
          <w:b/>
        </w:rPr>
        <w:t>MOOCs</w:t>
      </w:r>
      <w:proofErr w:type="spellEnd"/>
      <w:r w:rsidRPr="00D06881">
        <w:rPr>
          <w:rFonts w:ascii="Times New Roman" w:hAnsi="Times New Roman"/>
          <w:b/>
        </w:rPr>
        <w:t xml:space="preserve"> and Open and Distance Education</w:t>
      </w:r>
    </w:p>
    <w:p w:rsidR="007D268F" w:rsidRDefault="007D268F" w:rsidP="007D268F">
      <w:pPr>
        <w:jc w:val="center"/>
        <w:rPr>
          <w:rFonts w:ascii="Times New Roman" w:hAnsi="Times New Roman"/>
        </w:rPr>
      </w:pPr>
      <w:r>
        <w:rPr>
          <w:rFonts w:ascii="Times New Roman" w:hAnsi="Times New Roman"/>
        </w:rPr>
        <w:t>Terry Anderson</w:t>
      </w:r>
    </w:p>
    <w:p w:rsidR="007D268F" w:rsidRDefault="007D268F" w:rsidP="007D268F">
      <w:pPr>
        <w:jc w:val="center"/>
        <w:rPr>
          <w:rFonts w:ascii="Times New Roman" w:hAnsi="Times New Roman"/>
        </w:rPr>
      </w:pPr>
      <w:r>
        <w:rPr>
          <w:rFonts w:ascii="Times New Roman" w:hAnsi="Times New Roman"/>
        </w:rPr>
        <w:t>Athabasca University</w:t>
      </w:r>
    </w:p>
    <w:p w:rsidR="00FC638F" w:rsidRPr="004F30A2" w:rsidRDefault="007D268F" w:rsidP="007D268F">
      <w:pPr>
        <w:jc w:val="center"/>
        <w:rPr>
          <w:rFonts w:ascii="Times New Roman" w:hAnsi="Times New Roman"/>
        </w:rPr>
      </w:pPr>
      <w:r>
        <w:rPr>
          <w:rFonts w:ascii="Times New Roman" w:hAnsi="Times New Roman"/>
        </w:rPr>
        <w:t>March 2013</w:t>
      </w:r>
    </w:p>
    <w:p w:rsidR="005D73DF" w:rsidRPr="004F30A2" w:rsidRDefault="007D1E75" w:rsidP="00FC638F">
      <w:pPr>
        <w:rPr>
          <w:rFonts w:ascii="Times New Roman" w:hAnsi="Times New Roman"/>
          <w:color w:val="000000"/>
          <w:szCs w:val="26"/>
        </w:rPr>
      </w:pPr>
      <w:r w:rsidRPr="004F30A2">
        <w:rPr>
          <w:rFonts w:ascii="Times New Roman" w:hAnsi="Times New Roman"/>
          <w:color w:val="000000"/>
          <w:szCs w:val="26"/>
        </w:rPr>
        <w:t xml:space="preserve">The New Times declared 2012 to be the year of the MOOC </w:t>
      </w:r>
      <w:r w:rsidR="004D070E" w:rsidRPr="004F30A2">
        <w:rPr>
          <w:rFonts w:ascii="Times New Roman" w:hAnsi="Times New Roman"/>
          <w:color w:val="000000"/>
          <w:szCs w:val="26"/>
        </w:rPr>
        <w:fldChar w:fldCharType="begin"/>
      </w:r>
      <w:r w:rsidR="00892014" w:rsidRPr="004F30A2">
        <w:rPr>
          <w:rFonts w:ascii="Times New Roman" w:hAnsi="Times New Roman"/>
          <w:color w:val="000000"/>
          <w:szCs w:val="26"/>
        </w:rPr>
        <w:instrText xml:space="preserve"> ADDIN EN.CITE &lt;EndNote&gt;&lt;Cite&gt;&lt;Author&gt;Pappano&lt;/Author&gt;&lt;Year&gt;2012&lt;/Year&gt;&lt;RecNum&gt;2834&lt;/RecNum&gt;&lt;DisplayText&gt;(Pappano, 2012)&lt;/DisplayText&gt;&lt;record&gt;&lt;rec-number&gt;2834&lt;/rec-number&gt;&lt;foreign-keys&gt;&lt;key app="EN" db-id="0xazpv0srf0rvhez50tvatw6eapazv9fr5xp"&gt;2834&lt;/key&gt;&lt;/foreign-keys&gt;&lt;ref-type name="Newspaper Article"&gt;23&lt;/ref-type&gt;&lt;contributors&gt;&lt;authors&gt;&lt;author&gt;Pappano, L.&lt;/author&gt;&lt;/authors&gt;&lt;/contributors&gt;&lt;titles&gt;&lt;title&gt;Year of the MOOC&lt;/title&gt;&lt;secondary-title&gt;New York Times&lt;/secondary-title&gt;&lt;/titles&gt;&lt;keywords&gt;&lt;keyword&gt;MOOC&lt;/keyword&gt;&lt;/keywords&gt;&lt;dates&gt;&lt;year&gt;2012&lt;/year&gt;&lt;pub-dates&gt;&lt;date&gt;Nov. 2&lt;/date&gt;&lt;/pub-dates&gt;&lt;/dates&gt;&lt;pub-location&gt;New York&lt;/pub-location&gt;&lt;urls&gt;&lt;related-urls&gt;&lt;url&gt;Retrieved from http://www.nytimes.com/2012/11/04/education/edlife/massive-open-online-courses-are-multiplying-at-a-rapid-pace.html?pagewanted=all&amp;amp;_r=0&lt;/url&gt;&lt;/related-urls&gt;&lt;/urls&gt;&lt;/record&gt;&lt;/Cite&gt;&lt;/EndNote&gt;</w:instrText>
      </w:r>
      <w:r w:rsidR="004D070E" w:rsidRPr="004F30A2">
        <w:rPr>
          <w:rFonts w:ascii="Times New Roman" w:hAnsi="Times New Roman"/>
          <w:color w:val="000000"/>
          <w:szCs w:val="26"/>
        </w:rPr>
        <w:fldChar w:fldCharType="separate"/>
      </w:r>
      <w:r w:rsidR="00892014" w:rsidRPr="004F30A2">
        <w:rPr>
          <w:rFonts w:ascii="Times New Roman" w:hAnsi="Times New Roman"/>
          <w:noProof/>
          <w:color w:val="000000"/>
          <w:szCs w:val="26"/>
        </w:rPr>
        <w:t>(</w:t>
      </w:r>
      <w:hyperlink w:anchor="_ENREF_16" w:tooltip="Pappano, 2012 #2834" w:history="1">
        <w:r w:rsidR="00425E45" w:rsidRPr="004F30A2">
          <w:rPr>
            <w:rFonts w:ascii="Times New Roman" w:hAnsi="Times New Roman"/>
            <w:noProof/>
            <w:color w:val="000000"/>
            <w:szCs w:val="26"/>
          </w:rPr>
          <w:t>Pappano, 2012</w:t>
        </w:r>
      </w:hyperlink>
      <w:r w:rsidR="00892014" w:rsidRPr="004F30A2">
        <w:rPr>
          <w:rFonts w:ascii="Times New Roman" w:hAnsi="Times New Roman"/>
          <w:noProof/>
          <w:color w:val="000000"/>
          <w:szCs w:val="26"/>
        </w:rPr>
        <w:t>)</w:t>
      </w:r>
      <w:r w:rsidR="004D070E" w:rsidRPr="004F30A2">
        <w:rPr>
          <w:rFonts w:ascii="Times New Roman" w:hAnsi="Times New Roman"/>
          <w:color w:val="000000"/>
          <w:szCs w:val="26"/>
        </w:rPr>
        <w:fldChar w:fldCharType="end"/>
      </w:r>
      <w:r w:rsidR="005D73DF" w:rsidRPr="004F30A2">
        <w:rPr>
          <w:rFonts w:ascii="Times New Roman" w:hAnsi="Times New Roman"/>
          <w:color w:val="000000"/>
          <w:szCs w:val="26"/>
        </w:rPr>
        <w:t xml:space="preserve"> and certainly 2013 is becomin</w:t>
      </w:r>
      <w:r w:rsidR="00D06881">
        <w:rPr>
          <w:rFonts w:ascii="Times New Roman" w:hAnsi="Times New Roman"/>
          <w:color w:val="000000"/>
          <w:szCs w:val="26"/>
        </w:rPr>
        <w:t xml:space="preserve">g the year to talk about </w:t>
      </w:r>
      <w:proofErr w:type="spellStart"/>
      <w:r w:rsidR="00D06881">
        <w:rPr>
          <w:rFonts w:ascii="Times New Roman" w:hAnsi="Times New Roman"/>
          <w:color w:val="000000"/>
          <w:szCs w:val="26"/>
        </w:rPr>
        <w:t>MOOCs</w:t>
      </w:r>
      <w:proofErr w:type="spellEnd"/>
      <w:r w:rsidR="00D06881">
        <w:rPr>
          <w:rFonts w:ascii="Times New Roman" w:hAnsi="Times New Roman"/>
          <w:color w:val="000000"/>
          <w:szCs w:val="26"/>
        </w:rPr>
        <w:t>!</w:t>
      </w:r>
      <w:r w:rsidR="0063580B" w:rsidRPr="004F30A2">
        <w:rPr>
          <w:rFonts w:ascii="Times New Roman" w:hAnsi="Times New Roman"/>
          <w:color w:val="000000"/>
          <w:szCs w:val="26"/>
        </w:rPr>
        <w:t xml:space="preserve"> Questions related to t</w:t>
      </w:r>
      <w:r w:rsidR="005D73DF" w:rsidRPr="004F30A2">
        <w:rPr>
          <w:rFonts w:ascii="Times New Roman" w:hAnsi="Times New Roman"/>
          <w:color w:val="000000"/>
          <w:szCs w:val="26"/>
        </w:rPr>
        <w:t>he design</w:t>
      </w:r>
      <w:r w:rsidR="0063580B" w:rsidRPr="004F30A2">
        <w:rPr>
          <w:rFonts w:ascii="Times New Roman" w:hAnsi="Times New Roman"/>
          <w:color w:val="000000"/>
          <w:szCs w:val="26"/>
        </w:rPr>
        <w:t xml:space="preserve"> and inherent pedagogies</w:t>
      </w:r>
      <w:r w:rsidR="005D73DF" w:rsidRPr="004F30A2">
        <w:rPr>
          <w:rFonts w:ascii="Times New Roman" w:hAnsi="Times New Roman"/>
          <w:color w:val="000000"/>
          <w:szCs w:val="26"/>
        </w:rPr>
        <w:t xml:space="preserve">, </w:t>
      </w:r>
      <w:r w:rsidR="0063580B" w:rsidRPr="004F30A2">
        <w:rPr>
          <w:rFonts w:ascii="Times New Roman" w:hAnsi="Times New Roman"/>
          <w:color w:val="000000"/>
          <w:szCs w:val="26"/>
        </w:rPr>
        <w:t>registration</w:t>
      </w:r>
      <w:r w:rsidR="005D73DF" w:rsidRPr="004F30A2">
        <w:rPr>
          <w:rFonts w:ascii="Times New Roman" w:hAnsi="Times New Roman"/>
          <w:color w:val="000000"/>
          <w:szCs w:val="26"/>
        </w:rPr>
        <w:t xml:space="preserve"> numbers, persistence rates, revenue models, neo-li</w:t>
      </w:r>
      <w:r w:rsidR="0063580B" w:rsidRPr="004F30A2">
        <w:rPr>
          <w:rFonts w:ascii="Times New Roman" w:hAnsi="Times New Roman"/>
          <w:color w:val="000000"/>
          <w:szCs w:val="26"/>
        </w:rPr>
        <w:t>beral agenda, fears and aspirat</w:t>
      </w:r>
      <w:r w:rsidR="005D73DF" w:rsidRPr="004F30A2">
        <w:rPr>
          <w:rFonts w:ascii="Times New Roman" w:hAnsi="Times New Roman"/>
          <w:color w:val="000000"/>
          <w:szCs w:val="26"/>
        </w:rPr>
        <w:t xml:space="preserve">ions of all of us in postsecondary </w:t>
      </w:r>
      <w:r w:rsidR="0063580B" w:rsidRPr="004F30A2">
        <w:rPr>
          <w:rFonts w:ascii="Times New Roman" w:hAnsi="Times New Roman"/>
          <w:color w:val="000000"/>
          <w:szCs w:val="26"/>
        </w:rPr>
        <w:t xml:space="preserve">education </w:t>
      </w:r>
      <w:r w:rsidR="005D73DF" w:rsidRPr="004F30A2">
        <w:rPr>
          <w:rFonts w:ascii="Times New Roman" w:hAnsi="Times New Roman"/>
          <w:color w:val="000000"/>
          <w:szCs w:val="26"/>
        </w:rPr>
        <w:t xml:space="preserve">have been ignited by this combination of technology and pedagogy. </w:t>
      </w:r>
      <w:proofErr w:type="spellStart"/>
      <w:r w:rsidR="005D73DF" w:rsidRPr="004F30A2">
        <w:rPr>
          <w:rFonts w:ascii="Times New Roman" w:hAnsi="Times New Roman"/>
          <w:color w:val="000000"/>
          <w:szCs w:val="26"/>
        </w:rPr>
        <w:t>MOOCs</w:t>
      </w:r>
      <w:proofErr w:type="spellEnd"/>
      <w:r w:rsidR="005D73DF" w:rsidRPr="004F30A2">
        <w:rPr>
          <w:rFonts w:ascii="Times New Roman" w:hAnsi="Times New Roman"/>
          <w:color w:val="000000"/>
          <w:szCs w:val="26"/>
        </w:rPr>
        <w:t xml:space="preserve"> are rapidly becoming the type of disruptive technology described </w:t>
      </w:r>
      <w:r w:rsidR="0063580B" w:rsidRPr="004F30A2">
        <w:rPr>
          <w:rFonts w:ascii="Times New Roman" w:hAnsi="Times New Roman"/>
          <w:color w:val="000000"/>
          <w:szCs w:val="26"/>
        </w:rPr>
        <w:t xml:space="preserve">by </w:t>
      </w:r>
      <w:r w:rsidR="00425E45">
        <w:rPr>
          <w:rFonts w:ascii="Times New Roman" w:hAnsi="Times New Roman"/>
          <w:color w:val="000000"/>
          <w:szCs w:val="26"/>
        </w:rPr>
        <w:t>Christe</w:t>
      </w:r>
      <w:r w:rsidR="005D73DF" w:rsidRPr="004F30A2">
        <w:rPr>
          <w:rFonts w:ascii="Times New Roman" w:hAnsi="Times New Roman"/>
          <w:color w:val="000000"/>
          <w:szCs w:val="26"/>
        </w:rPr>
        <w:t xml:space="preserve">nsen </w:t>
      </w:r>
      <w:r w:rsidR="0063580B" w:rsidRPr="004F30A2">
        <w:rPr>
          <w:rFonts w:ascii="Times New Roman" w:hAnsi="Times New Roman"/>
          <w:color w:val="000000"/>
          <w:szCs w:val="26"/>
        </w:rPr>
        <w:fldChar w:fldCharType="begin"/>
      </w:r>
      <w:r w:rsidR="00425E45">
        <w:rPr>
          <w:rFonts w:ascii="Times New Roman" w:hAnsi="Times New Roman"/>
          <w:color w:val="000000"/>
          <w:szCs w:val="26"/>
        </w:rPr>
        <w:instrText xml:space="preserve"> ADDIN EN.CITE &lt;EndNote&gt;&lt;Cite ExcludeAuth="1"&gt;&lt;Author&gt;Christensen&lt;/Author&gt;&lt;Year&gt;1997&lt;/Year&gt;&lt;RecNum&gt;174&lt;/RecNum&gt;&lt;DisplayText&gt;(1997)&lt;/DisplayText&gt;&lt;record&gt;&lt;rec-number&gt;174&lt;/rec-number&gt;&lt;foreign-keys&gt;&lt;key app="EN" db-id="0xazpv0srf0rvhez50tvatw6eapazv9fr5xp"&gt;174&lt;/key&gt;&lt;/foreign-keys&gt;&lt;ref-type name="Book"&gt;6&lt;/ref-type&gt;&lt;contributors&gt;&lt;authors&gt;&lt;author&gt;Christensen, C.&lt;/author&gt;&lt;/authors&gt;&lt;/contributors&gt;&lt;titles&gt;&lt;title&gt;The innovator&amp;apos;s dilemma - When new technologies cause great firms to fail&lt;/title&gt;&lt;/titles&gt;&lt;dates&gt;&lt;year&gt;1997&lt;/year&gt;&lt;/dates&gt;&lt;pub-location&gt;Cambridge&lt;/pub-location&gt;&lt;publisher&gt;Harvard University Press&lt;/publisher&gt;&lt;urls&gt;&lt;/urls&gt;&lt;/record&gt;&lt;/Cite&gt;&lt;/EndNote&gt;</w:instrText>
      </w:r>
      <w:r w:rsidR="0063580B" w:rsidRPr="004F30A2">
        <w:rPr>
          <w:rFonts w:ascii="Times New Roman" w:hAnsi="Times New Roman"/>
          <w:color w:val="000000"/>
          <w:szCs w:val="26"/>
        </w:rPr>
        <w:fldChar w:fldCharType="separate"/>
      </w:r>
      <w:r w:rsidR="00425E45">
        <w:rPr>
          <w:rFonts w:ascii="Times New Roman" w:hAnsi="Times New Roman"/>
          <w:noProof/>
          <w:color w:val="000000"/>
          <w:szCs w:val="26"/>
        </w:rPr>
        <w:t>(</w:t>
      </w:r>
      <w:hyperlink w:anchor="_ENREF_4" w:tooltip="Christensen, 1997 #174" w:history="1">
        <w:r w:rsidR="00425E45">
          <w:rPr>
            <w:rFonts w:ascii="Times New Roman" w:hAnsi="Times New Roman"/>
            <w:noProof/>
            <w:color w:val="000000"/>
            <w:szCs w:val="26"/>
          </w:rPr>
          <w:t>1997</w:t>
        </w:r>
      </w:hyperlink>
      <w:r w:rsidR="00425E45">
        <w:rPr>
          <w:rFonts w:ascii="Times New Roman" w:hAnsi="Times New Roman"/>
          <w:noProof/>
          <w:color w:val="000000"/>
          <w:szCs w:val="26"/>
        </w:rPr>
        <w:t>)</w:t>
      </w:r>
      <w:r w:rsidR="0063580B" w:rsidRPr="004F30A2">
        <w:rPr>
          <w:rFonts w:ascii="Times New Roman" w:hAnsi="Times New Roman"/>
          <w:color w:val="000000"/>
          <w:szCs w:val="26"/>
        </w:rPr>
        <w:fldChar w:fldCharType="end"/>
      </w:r>
      <w:r w:rsidR="0063580B" w:rsidRPr="004F30A2">
        <w:rPr>
          <w:rFonts w:ascii="Times New Roman" w:hAnsi="Times New Roman"/>
          <w:color w:val="000000"/>
          <w:szCs w:val="26"/>
        </w:rPr>
        <w:t xml:space="preserve"> </w:t>
      </w:r>
      <w:r w:rsidR="005D73DF" w:rsidRPr="004F30A2">
        <w:rPr>
          <w:rFonts w:ascii="Times New Roman" w:hAnsi="Times New Roman"/>
          <w:color w:val="000000"/>
          <w:szCs w:val="26"/>
        </w:rPr>
        <w:t>as cheaper, smalle</w:t>
      </w:r>
      <w:r w:rsidR="0063580B" w:rsidRPr="004F30A2">
        <w:rPr>
          <w:rFonts w:ascii="Times New Roman" w:hAnsi="Times New Roman"/>
          <w:color w:val="000000"/>
          <w:szCs w:val="26"/>
        </w:rPr>
        <w:t>r, initially less fully featured and attr</w:t>
      </w:r>
      <w:r w:rsidR="005D73DF" w:rsidRPr="004F30A2">
        <w:rPr>
          <w:rFonts w:ascii="Times New Roman" w:hAnsi="Times New Roman"/>
          <w:color w:val="000000"/>
          <w:szCs w:val="26"/>
        </w:rPr>
        <w:t>a</w:t>
      </w:r>
      <w:r w:rsidR="0063580B" w:rsidRPr="004F30A2">
        <w:rPr>
          <w:rFonts w:ascii="Times New Roman" w:hAnsi="Times New Roman"/>
          <w:color w:val="000000"/>
          <w:szCs w:val="26"/>
        </w:rPr>
        <w:t>cting</w:t>
      </w:r>
      <w:r w:rsidR="005D73DF" w:rsidRPr="004F30A2">
        <w:rPr>
          <w:rFonts w:ascii="Times New Roman" w:hAnsi="Times New Roman"/>
          <w:color w:val="000000"/>
          <w:szCs w:val="26"/>
        </w:rPr>
        <w:t xml:space="preserve"> a new set of consumers into an existing market.  </w:t>
      </w:r>
    </w:p>
    <w:p w:rsidR="00B834DB" w:rsidRPr="004F30A2" w:rsidRDefault="005D73DF" w:rsidP="00FC638F">
      <w:pPr>
        <w:rPr>
          <w:rFonts w:ascii="Times New Roman" w:hAnsi="Times New Roman"/>
          <w:color w:val="000000"/>
          <w:szCs w:val="26"/>
        </w:rPr>
      </w:pPr>
      <w:r w:rsidRPr="004F30A2">
        <w:rPr>
          <w:rFonts w:ascii="Times New Roman" w:hAnsi="Times New Roman"/>
          <w:color w:val="000000"/>
          <w:szCs w:val="26"/>
        </w:rPr>
        <w:t>Much has been written and much more will by the time you are reading this article</w:t>
      </w:r>
      <w:r w:rsidR="0063580B" w:rsidRPr="004F30A2">
        <w:rPr>
          <w:rFonts w:ascii="Times New Roman" w:hAnsi="Times New Roman"/>
          <w:color w:val="000000"/>
          <w:szCs w:val="26"/>
        </w:rPr>
        <w:t>,</w:t>
      </w:r>
      <w:r w:rsidRPr="004F30A2">
        <w:rPr>
          <w:rFonts w:ascii="Times New Roman" w:hAnsi="Times New Roman"/>
          <w:color w:val="000000"/>
          <w:szCs w:val="26"/>
        </w:rPr>
        <w:t xml:space="preserve"> from when I write it in March 2013</w:t>
      </w:r>
      <w:r w:rsidR="0063580B" w:rsidRPr="004F30A2">
        <w:rPr>
          <w:rFonts w:ascii="Times New Roman" w:hAnsi="Times New Roman"/>
          <w:color w:val="000000"/>
          <w:szCs w:val="26"/>
        </w:rPr>
        <w:t xml:space="preserve"> - </w:t>
      </w:r>
      <w:r w:rsidR="00B834DB" w:rsidRPr="004F30A2">
        <w:rPr>
          <w:rFonts w:ascii="Times New Roman" w:hAnsi="Times New Roman"/>
          <w:color w:val="000000"/>
          <w:szCs w:val="26"/>
        </w:rPr>
        <w:t>the MOOC terrain is under very rapid deve</w:t>
      </w:r>
      <w:r w:rsidR="001E7A29" w:rsidRPr="004F30A2">
        <w:rPr>
          <w:rFonts w:ascii="Times New Roman" w:hAnsi="Times New Roman"/>
          <w:color w:val="000000"/>
          <w:szCs w:val="26"/>
        </w:rPr>
        <w:t xml:space="preserve">lopment. John Daniel </w:t>
      </w:r>
      <w:r w:rsidR="001E7A29" w:rsidRPr="004F30A2">
        <w:rPr>
          <w:rFonts w:ascii="Times New Roman" w:hAnsi="Times New Roman"/>
          <w:color w:val="000000"/>
          <w:szCs w:val="26"/>
        </w:rPr>
        <w:fldChar w:fldCharType="begin"/>
      </w:r>
      <w:r w:rsidR="001E7A29" w:rsidRPr="004F30A2">
        <w:rPr>
          <w:rFonts w:ascii="Times New Roman" w:hAnsi="Times New Roman"/>
          <w:color w:val="000000"/>
          <w:szCs w:val="26"/>
        </w:rPr>
        <w:instrText xml:space="preserve"> ADDIN EN.CITE &lt;EndNote&gt;&lt;Cite ExcludeAuth="1"&gt;&lt;Author&gt;Daniel&lt;/Author&gt;&lt;Year&gt;2012&lt;/Year&gt;&lt;RecNum&gt;2789&lt;/RecNum&gt;&lt;DisplayText&gt;(2012)&lt;/DisplayText&gt;&lt;record&gt;&lt;rec-number&gt;2789&lt;/rec-number&gt;&lt;foreign-keys&gt;&lt;key app="EN" db-id="0xazpv0srf0rvhez50tvatw6eapazv9fr5xp"&gt;2789&lt;/key&gt;&lt;/foreign-keys&gt;&lt;ref-type name="Book"&gt;6&lt;/ref-type&gt;&lt;contributors&gt;&lt;authors&gt;&lt;author&gt;Daniel, J. &lt;/author&gt;&lt;/authors&gt;&lt;/contributors&gt;&lt;titles&gt;&lt;title&gt;Making sense of MOOCs: Musings in a maze of&amp;#xD;myth, paradox and possibility&lt;/title&gt;&lt;/titles&gt;&lt;keywords&gt;&lt;keyword&gt;moocs&lt;/keyword&gt;&lt;/keywords&gt;&lt;dates&gt;&lt;year&gt;2012&lt;/year&gt;&lt;/dates&gt;&lt;pub-location&gt;Seoul:&lt;/pub-location&gt;&lt;publisher&gt;Korean National Open University&lt;/publisher&gt;&lt;urls&gt;&lt;related-urls&gt;&lt;url&gt;Retrieved from http://www.tonybates.ca/wp-content/uploads/Making-Sense-of-MOOCs.pdf&lt;/url&gt;&lt;/related-urls&gt;&lt;/urls&gt;&lt;/record&gt;&lt;/Cite&gt;&lt;/EndNote&gt;</w:instrText>
      </w:r>
      <w:r w:rsidR="001E7A29" w:rsidRPr="004F30A2">
        <w:rPr>
          <w:rFonts w:ascii="Times New Roman" w:hAnsi="Times New Roman"/>
          <w:color w:val="000000"/>
          <w:szCs w:val="26"/>
        </w:rPr>
        <w:fldChar w:fldCharType="separate"/>
      </w:r>
      <w:r w:rsidR="001E7A29" w:rsidRPr="004F30A2">
        <w:rPr>
          <w:rFonts w:ascii="Times New Roman" w:hAnsi="Times New Roman"/>
          <w:noProof/>
          <w:color w:val="000000"/>
          <w:szCs w:val="26"/>
        </w:rPr>
        <w:t>(</w:t>
      </w:r>
      <w:hyperlink w:anchor="_ENREF_9" w:tooltip="Daniel, 2012 #2789" w:history="1">
        <w:r w:rsidR="00425E45" w:rsidRPr="004F30A2">
          <w:rPr>
            <w:rFonts w:ascii="Times New Roman" w:hAnsi="Times New Roman"/>
            <w:noProof/>
            <w:color w:val="000000"/>
            <w:szCs w:val="26"/>
          </w:rPr>
          <w:t>2012</w:t>
        </w:r>
      </w:hyperlink>
      <w:r w:rsidR="001E7A29" w:rsidRPr="004F30A2">
        <w:rPr>
          <w:rFonts w:ascii="Times New Roman" w:hAnsi="Times New Roman"/>
          <w:noProof/>
          <w:color w:val="000000"/>
          <w:szCs w:val="26"/>
        </w:rPr>
        <w:t>)</w:t>
      </w:r>
      <w:r w:rsidR="001E7A29" w:rsidRPr="004F30A2">
        <w:rPr>
          <w:rFonts w:ascii="Times New Roman" w:hAnsi="Times New Roman"/>
          <w:color w:val="000000"/>
          <w:szCs w:val="26"/>
        </w:rPr>
        <w:fldChar w:fldCharType="end"/>
      </w:r>
      <w:r w:rsidR="001E7A29" w:rsidRPr="004F30A2">
        <w:rPr>
          <w:rFonts w:ascii="Times New Roman" w:hAnsi="Times New Roman"/>
          <w:color w:val="000000"/>
          <w:szCs w:val="26"/>
        </w:rPr>
        <w:t xml:space="preserve"> </w:t>
      </w:r>
      <w:r w:rsidR="0063580B" w:rsidRPr="004F30A2">
        <w:rPr>
          <w:rFonts w:ascii="Times New Roman" w:hAnsi="Times New Roman"/>
          <w:color w:val="000000"/>
          <w:szCs w:val="26"/>
        </w:rPr>
        <w:t>art</w:t>
      </w:r>
      <w:r w:rsidR="00B834DB" w:rsidRPr="004F30A2">
        <w:rPr>
          <w:rFonts w:ascii="Times New Roman" w:hAnsi="Times New Roman"/>
          <w:color w:val="000000"/>
          <w:szCs w:val="26"/>
        </w:rPr>
        <w:t>i</w:t>
      </w:r>
      <w:r w:rsidR="0063580B" w:rsidRPr="004F30A2">
        <w:rPr>
          <w:rFonts w:ascii="Times New Roman" w:hAnsi="Times New Roman"/>
          <w:color w:val="000000"/>
          <w:szCs w:val="26"/>
        </w:rPr>
        <w:t>c</w:t>
      </w:r>
      <w:r w:rsidR="001E7A29" w:rsidRPr="004F30A2">
        <w:rPr>
          <w:rFonts w:ascii="Times New Roman" w:hAnsi="Times New Roman"/>
          <w:color w:val="000000"/>
          <w:szCs w:val="26"/>
        </w:rPr>
        <w:t xml:space="preserve">le, </w:t>
      </w:r>
      <w:r w:rsidR="00B834DB" w:rsidRPr="004F30A2">
        <w:rPr>
          <w:rFonts w:ascii="Times New Roman" w:hAnsi="Times New Roman"/>
          <w:color w:val="000000"/>
          <w:szCs w:val="26"/>
        </w:rPr>
        <w:t>does a good job of de</w:t>
      </w:r>
      <w:r w:rsidR="001E7A29" w:rsidRPr="004F30A2">
        <w:rPr>
          <w:rFonts w:ascii="Times New Roman" w:hAnsi="Times New Roman"/>
          <w:color w:val="000000"/>
          <w:szCs w:val="26"/>
        </w:rPr>
        <w:t>fining</w:t>
      </w:r>
      <w:r w:rsidR="00B834DB" w:rsidRPr="004F30A2">
        <w:rPr>
          <w:rFonts w:ascii="Times New Roman" w:hAnsi="Times New Roman"/>
          <w:color w:val="000000"/>
          <w:szCs w:val="26"/>
        </w:rPr>
        <w:t xml:space="preserve"> and describing </w:t>
      </w:r>
      <w:proofErr w:type="spellStart"/>
      <w:r w:rsidR="00B834DB" w:rsidRPr="004F30A2">
        <w:rPr>
          <w:rFonts w:ascii="Times New Roman" w:hAnsi="Times New Roman"/>
          <w:color w:val="000000"/>
          <w:szCs w:val="26"/>
        </w:rPr>
        <w:t>MOOCs</w:t>
      </w:r>
      <w:proofErr w:type="spellEnd"/>
      <w:r w:rsidR="00B834DB" w:rsidRPr="004F30A2">
        <w:rPr>
          <w:rFonts w:ascii="Times New Roman" w:hAnsi="Times New Roman"/>
          <w:color w:val="000000"/>
          <w:szCs w:val="26"/>
        </w:rPr>
        <w:t xml:space="preserve"> and clearly notes the different models and pedagogy</w:t>
      </w:r>
      <w:r w:rsidR="001E7A29" w:rsidRPr="004F30A2">
        <w:rPr>
          <w:rFonts w:ascii="Times New Roman" w:hAnsi="Times New Roman"/>
          <w:color w:val="000000"/>
          <w:szCs w:val="26"/>
        </w:rPr>
        <w:t xml:space="preserve"> (</w:t>
      </w:r>
      <w:proofErr w:type="spellStart"/>
      <w:r w:rsidR="001E7A29" w:rsidRPr="004F30A2">
        <w:rPr>
          <w:rFonts w:ascii="Times New Roman" w:hAnsi="Times New Roman"/>
          <w:color w:val="000000"/>
          <w:szCs w:val="26"/>
        </w:rPr>
        <w:t>xMOOCs</w:t>
      </w:r>
      <w:proofErr w:type="spellEnd"/>
      <w:r w:rsidR="001E7A29" w:rsidRPr="004F30A2">
        <w:rPr>
          <w:rFonts w:ascii="Times New Roman" w:hAnsi="Times New Roman"/>
          <w:color w:val="000000"/>
          <w:szCs w:val="26"/>
        </w:rPr>
        <w:t xml:space="preserve">, </w:t>
      </w:r>
      <w:proofErr w:type="spellStart"/>
      <w:r w:rsidR="001E7A29" w:rsidRPr="004F30A2">
        <w:rPr>
          <w:rFonts w:ascii="Times New Roman" w:hAnsi="Times New Roman"/>
          <w:color w:val="000000"/>
          <w:szCs w:val="26"/>
        </w:rPr>
        <w:t>cMOO</w:t>
      </w:r>
      <w:r w:rsidR="00B834DB" w:rsidRPr="004F30A2">
        <w:rPr>
          <w:rFonts w:ascii="Times New Roman" w:hAnsi="Times New Roman"/>
          <w:color w:val="000000"/>
          <w:szCs w:val="26"/>
        </w:rPr>
        <w:t>Cs</w:t>
      </w:r>
      <w:proofErr w:type="spellEnd"/>
      <w:r w:rsidR="00B834DB" w:rsidRPr="004F30A2">
        <w:rPr>
          <w:rFonts w:ascii="Times New Roman" w:hAnsi="Times New Roman"/>
          <w:color w:val="000000"/>
          <w:szCs w:val="26"/>
        </w:rPr>
        <w:t xml:space="preserve">) that differentiate </w:t>
      </w:r>
      <w:r w:rsidR="001E7A29" w:rsidRPr="004F30A2">
        <w:rPr>
          <w:rFonts w:ascii="Times New Roman" w:hAnsi="Times New Roman"/>
          <w:color w:val="000000"/>
          <w:szCs w:val="26"/>
        </w:rPr>
        <w:t>pedagogies, practices</w:t>
      </w:r>
      <w:r w:rsidR="00B834DB" w:rsidRPr="004F30A2">
        <w:rPr>
          <w:rFonts w:ascii="Times New Roman" w:hAnsi="Times New Roman"/>
          <w:color w:val="000000"/>
          <w:szCs w:val="26"/>
        </w:rPr>
        <w:t xml:space="preserve"> and </w:t>
      </w:r>
      <w:r w:rsidR="001E7A29" w:rsidRPr="004F30A2">
        <w:rPr>
          <w:rFonts w:ascii="Times New Roman" w:hAnsi="Times New Roman"/>
          <w:color w:val="000000"/>
          <w:szCs w:val="26"/>
        </w:rPr>
        <w:t>profits involved in today’s MOOC offering</w:t>
      </w:r>
      <w:r w:rsidR="00425E45">
        <w:rPr>
          <w:rFonts w:ascii="Times New Roman" w:hAnsi="Times New Roman"/>
          <w:color w:val="000000"/>
          <w:szCs w:val="26"/>
        </w:rPr>
        <w:t>s</w:t>
      </w:r>
      <w:r w:rsidR="00B834DB" w:rsidRPr="004F30A2">
        <w:rPr>
          <w:rFonts w:ascii="Times New Roman" w:hAnsi="Times New Roman"/>
          <w:color w:val="000000"/>
          <w:szCs w:val="26"/>
        </w:rPr>
        <w:t>. In this article</w:t>
      </w:r>
      <w:r w:rsidR="001E7A29" w:rsidRPr="004F30A2">
        <w:rPr>
          <w:rFonts w:ascii="Times New Roman" w:hAnsi="Times New Roman"/>
          <w:color w:val="000000"/>
          <w:szCs w:val="26"/>
        </w:rPr>
        <w:t>, I attempt to update our ma</w:t>
      </w:r>
      <w:r w:rsidR="00B834DB" w:rsidRPr="004F30A2">
        <w:rPr>
          <w:rFonts w:ascii="Times New Roman" w:hAnsi="Times New Roman"/>
          <w:color w:val="000000"/>
          <w:szCs w:val="26"/>
        </w:rPr>
        <w:t>p of the terrain and provide a lens</w:t>
      </w:r>
      <w:r w:rsidR="00283F97">
        <w:rPr>
          <w:rFonts w:ascii="Times New Roman" w:hAnsi="Times New Roman"/>
          <w:color w:val="000000"/>
          <w:szCs w:val="26"/>
        </w:rPr>
        <w:t xml:space="preserve"> through my 2003 I</w:t>
      </w:r>
      <w:r w:rsidR="001E7A29" w:rsidRPr="004F30A2">
        <w:rPr>
          <w:rFonts w:ascii="Times New Roman" w:hAnsi="Times New Roman"/>
          <w:color w:val="000000"/>
          <w:szCs w:val="26"/>
        </w:rPr>
        <w:t>nteraction E</w:t>
      </w:r>
      <w:r w:rsidR="00B834DB" w:rsidRPr="004F30A2">
        <w:rPr>
          <w:rFonts w:ascii="Times New Roman" w:hAnsi="Times New Roman"/>
          <w:color w:val="000000"/>
          <w:szCs w:val="26"/>
        </w:rPr>
        <w:t xml:space="preserve">quivalency </w:t>
      </w:r>
      <w:r w:rsidR="001E7A29" w:rsidRPr="004F30A2">
        <w:rPr>
          <w:rFonts w:ascii="Times New Roman" w:hAnsi="Times New Roman"/>
          <w:color w:val="000000"/>
          <w:szCs w:val="26"/>
        </w:rPr>
        <w:t>Theorem</w:t>
      </w:r>
      <w:r w:rsidR="00B834DB" w:rsidRPr="004F30A2">
        <w:rPr>
          <w:rFonts w:ascii="Times New Roman" w:hAnsi="Times New Roman"/>
          <w:color w:val="000000"/>
          <w:szCs w:val="26"/>
        </w:rPr>
        <w:t xml:space="preserve"> </w:t>
      </w:r>
      <w:r w:rsidR="001E7A29" w:rsidRPr="004F30A2">
        <w:rPr>
          <w:rFonts w:ascii="Times New Roman" w:hAnsi="Times New Roman"/>
          <w:color w:val="000000"/>
          <w:szCs w:val="26"/>
        </w:rPr>
        <w:fldChar w:fldCharType="begin"/>
      </w:r>
      <w:r w:rsidR="00B55144">
        <w:rPr>
          <w:rFonts w:ascii="Times New Roman" w:hAnsi="Times New Roman"/>
          <w:color w:val="000000"/>
          <w:szCs w:val="26"/>
        </w:rPr>
        <w:instrText xml:space="preserve"> ADDIN EN.CITE &lt;EndNote&gt;&lt;Cite&gt;&lt;Author&gt;Anderson&lt;/Author&gt;&lt;Year&gt;2003&lt;/Year&gt;&lt;RecNum&gt;1010&lt;/RecNum&gt;&lt;DisplayText&gt;(Anderson, 2003)&lt;/DisplayText&gt;&lt;record&gt;&lt;rec-number&gt;1010&lt;/rec-number&gt;&lt;foreign-keys&gt;&lt;key app="EN" db-id="0xazpv0srf0rvhez50tvatw6eapazv9fr5xp"&gt;1010&lt;/key&gt;&lt;/foreign-keys&gt;&lt;ref-type name="Journal Article"&gt;17&lt;/ref-type&gt;&lt;contributors&gt;&lt;authors&gt;&lt;author&gt;Anderson, T.&lt;/author&gt;&lt;/authors&gt;&lt;/contributors&gt;&lt;titles&gt;&lt;title&gt;Getting the mix right: An updated and theoretical rational for interaction&lt;/title&gt;&lt;secondary-title&gt;International Review of Research in Open and Distance learning&lt;/secondary-title&gt;&lt;/titles&gt;&lt;periodical&gt;&lt;full-title&gt;International Review of Research in Open and Distance Learning&lt;/full-title&gt;&lt;/periodical&gt;&lt;volume&gt;4&lt;/volume&gt;&lt;number&gt;2&lt;/number&gt;&lt;dates&gt;&lt;year&gt;2003&lt;/year&gt;&lt;/dates&gt;&lt;urls&gt;&lt;related-urls&gt;&lt;url&gt;Retrieved from http://www.irrodl.org/index.php/irrodl/article/view/149/708&lt;/url&gt;&lt;/related-urls&gt;&lt;/urls&gt;&lt;/record&gt;&lt;/Cite&gt;&lt;/EndNote&gt;</w:instrText>
      </w:r>
      <w:r w:rsidR="001E7A29" w:rsidRPr="004F30A2">
        <w:rPr>
          <w:rFonts w:ascii="Times New Roman" w:hAnsi="Times New Roman"/>
          <w:color w:val="000000"/>
          <w:szCs w:val="26"/>
        </w:rPr>
        <w:fldChar w:fldCharType="separate"/>
      </w:r>
      <w:r w:rsidR="00B55144">
        <w:rPr>
          <w:rFonts w:ascii="Times New Roman" w:hAnsi="Times New Roman"/>
          <w:noProof/>
          <w:color w:val="000000"/>
          <w:szCs w:val="26"/>
        </w:rPr>
        <w:t>(</w:t>
      </w:r>
      <w:hyperlink w:anchor="_ENREF_1" w:tooltip="Anderson, 2003 #1010" w:history="1">
        <w:r w:rsidR="00425E45">
          <w:rPr>
            <w:rFonts w:ascii="Times New Roman" w:hAnsi="Times New Roman"/>
            <w:noProof/>
            <w:color w:val="000000"/>
            <w:szCs w:val="26"/>
          </w:rPr>
          <w:t>Anderson, 2003</w:t>
        </w:r>
      </w:hyperlink>
      <w:r w:rsidR="00B55144">
        <w:rPr>
          <w:rFonts w:ascii="Times New Roman" w:hAnsi="Times New Roman"/>
          <w:noProof/>
          <w:color w:val="000000"/>
          <w:szCs w:val="26"/>
        </w:rPr>
        <w:t>)</w:t>
      </w:r>
      <w:r w:rsidR="001E7A29" w:rsidRPr="004F30A2">
        <w:rPr>
          <w:rFonts w:ascii="Times New Roman" w:hAnsi="Times New Roman"/>
          <w:color w:val="000000"/>
          <w:szCs w:val="26"/>
        </w:rPr>
        <w:fldChar w:fldCharType="end"/>
      </w:r>
      <w:r w:rsidR="001E7A29" w:rsidRPr="004F30A2">
        <w:rPr>
          <w:rFonts w:ascii="Times New Roman" w:hAnsi="Times New Roman"/>
          <w:color w:val="000000"/>
          <w:szCs w:val="26"/>
        </w:rPr>
        <w:t xml:space="preserve"> </w:t>
      </w:r>
      <w:r w:rsidR="00B834DB" w:rsidRPr="004F30A2">
        <w:rPr>
          <w:rFonts w:ascii="Times New Roman" w:hAnsi="Times New Roman"/>
          <w:color w:val="000000"/>
          <w:szCs w:val="26"/>
        </w:rPr>
        <w:t xml:space="preserve">to help </w:t>
      </w:r>
      <w:r w:rsidR="001E7A29" w:rsidRPr="004F30A2">
        <w:rPr>
          <w:rFonts w:ascii="Times New Roman" w:hAnsi="Times New Roman"/>
          <w:color w:val="000000"/>
          <w:szCs w:val="26"/>
        </w:rPr>
        <w:t>us understand and explain</w:t>
      </w:r>
      <w:r w:rsidRPr="004F30A2">
        <w:rPr>
          <w:rFonts w:ascii="Times New Roman" w:hAnsi="Times New Roman"/>
          <w:color w:val="000000"/>
          <w:szCs w:val="26"/>
        </w:rPr>
        <w:t xml:space="preserve"> </w:t>
      </w:r>
      <w:r w:rsidR="00B834DB" w:rsidRPr="004F30A2">
        <w:rPr>
          <w:rFonts w:ascii="Times New Roman" w:hAnsi="Times New Roman"/>
          <w:color w:val="000000"/>
          <w:szCs w:val="26"/>
        </w:rPr>
        <w:t>this latest development and/or fad in higher education.</w:t>
      </w:r>
    </w:p>
    <w:p w:rsidR="00AE4081" w:rsidRPr="004F30A2" w:rsidRDefault="001E7A29" w:rsidP="00FC638F">
      <w:pPr>
        <w:rPr>
          <w:rFonts w:ascii="Times New Roman" w:hAnsi="Times New Roman"/>
          <w:color w:val="000000"/>
          <w:szCs w:val="26"/>
        </w:rPr>
      </w:pPr>
      <w:r w:rsidRPr="004F30A2">
        <w:rPr>
          <w:rFonts w:ascii="Times New Roman" w:hAnsi="Times New Roman"/>
          <w:color w:val="000000"/>
          <w:szCs w:val="26"/>
        </w:rPr>
        <w:t xml:space="preserve">I begin with a short description of the </w:t>
      </w:r>
      <w:r w:rsidR="007D268F" w:rsidRPr="004F30A2">
        <w:rPr>
          <w:rFonts w:ascii="Times New Roman" w:hAnsi="Times New Roman"/>
          <w:color w:val="000000"/>
          <w:szCs w:val="26"/>
        </w:rPr>
        <w:t>characteristic</w:t>
      </w:r>
      <w:r w:rsidR="00321528" w:rsidRPr="004F30A2">
        <w:rPr>
          <w:rFonts w:ascii="Times New Roman" w:hAnsi="Times New Roman"/>
          <w:color w:val="000000"/>
          <w:szCs w:val="26"/>
        </w:rPr>
        <w:t xml:space="preserve"> of the four words included in the MOOC acronym and try to show how each contributes to the </w:t>
      </w:r>
      <w:r w:rsidR="00425E45">
        <w:rPr>
          <w:rFonts w:ascii="Times New Roman" w:hAnsi="Times New Roman"/>
          <w:color w:val="000000"/>
          <w:szCs w:val="26"/>
        </w:rPr>
        <w:t xml:space="preserve">complexity </w:t>
      </w:r>
      <w:r w:rsidR="00321528" w:rsidRPr="004F30A2">
        <w:rPr>
          <w:rFonts w:ascii="Times New Roman" w:hAnsi="Times New Roman"/>
          <w:color w:val="000000"/>
          <w:szCs w:val="26"/>
        </w:rPr>
        <w:t xml:space="preserve">of </w:t>
      </w:r>
      <w:proofErr w:type="gramStart"/>
      <w:r w:rsidR="00321528" w:rsidRPr="004F30A2">
        <w:rPr>
          <w:rFonts w:ascii="Times New Roman" w:hAnsi="Times New Roman"/>
          <w:color w:val="000000"/>
          <w:szCs w:val="26"/>
        </w:rPr>
        <w:t xml:space="preserve">this education </w:t>
      </w:r>
      <w:r w:rsidR="007D268F" w:rsidRPr="004F30A2">
        <w:rPr>
          <w:rFonts w:ascii="Times New Roman" w:hAnsi="Times New Roman"/>
          <w:color w:val="000000"/>
          <w:szCs w:val="26"/>
        </w:rPr>
        <w:t>phenomena</w:t>
      </w:r>
      <w:proofErr w:type="gramEnd"/>
      <w:r w:rsidR="00321528" w:rsidRPr="004F30A2">
        <w:rPr>
          <w:rFonts w:ascii="Times New Roman" w:hAnsi="Times New Roman"/>
          <w:color w:val="000000"/>
          <w:szCs w:val="26"/>
        </w:rPr>
        <w:t>.</w:t>
      </w:r>
    </w:p>
    <w:p w:rsidR="00AE60A2" w:rsidRPr="004F30A2" w:rsidRDefault="00AE60A2" w:rsidP="00FC638F">
      <w:pPr>
        <w:rPr>
          <w:rFonts w:ascii="Times New Roman" w:hAnsi="Times New Roman"/>
          <w:b/>
          <w:color w:val="000000"/>
          <w:szCs w:val="26"/>
        </w:rPr>
      </w:pPr>
      <w:r w:rsidRPr="004F30A2">
        <w:rPr>
          <w:rFonts w:ascii="Times New Roman" w:hAnsi="Times New Roman"/>
          <w:b/>
          <w:color w:val="000000"/>
          <w:szCs w:val="26"/>
        </w:rPr>
        <w:t>Massive</w:t>
      </w:r>
    </w:p>
    <w:p w:rsidR="00923EE1" w:rsidRPr="004F30A2" w:rsidRDefault="00B834DB" w:rsidP="00923EE1">
      <w:pPr>
        <w:rPr>
          <w:rFonts w:ascii="Times New Roman" w:hAnsi="Times New Roman"/>
          <w:color w:val="000000"/>
          <w:szCs w:val="26"/>
        </w:rPr>
      </w:pPr>
      <w:r w:rsidRPr="004F30A2">
        <w:rPr>
          <w:rFonts w:ascii="Times New Roman" w:hAnsi="Times New Roman"/>
          <w:color w:val="000000"/>
          <w:szCs w:val="26"/>
        </w:rPr>
        <w:t>Attempting</w:t>
      </w:r>
      <w:r w:rsidR="00AE60A2" w:rsidRPr="004F30A2">
        <w:rPr>
          <w:rFonts w:ascii="Times New Roman" w:hAnsi="Times New Roman"/>
          <w:color w:val="000000"/>
          <w:szCs w:val="26"/>
        </w:rPr>
        <w:t xml:space="preserve"> to define the necessary size of a course to warrant a </w:t>
      </w:r>
      <w:r w:rsidRPr="004F30A2">
        <w:rPr>
          <w:rFonts w:ascii="Times New Roman" w:hAnsi="Times New Roman"/>
          <w:color w:val="000000"/>
          <w:szCs w:val="26"/>
        </w:rPr>
        <w:t>description</w:t>
      </w:r>
      <w:r w:rsidR="00AE60A2" w:rsidRPr="004F30A2">
        <w:rPr>
          <w:rFonts w:ascii="Times New Roman" w:hAnsi="Times New Roman"/>
          <w:color w:val="000000"/>
          <w:szCs w:val="26"/>
        </w:rPr>
        <w:t xml:space="preserve"> of </w:t>
      </w:r>
      <w:proofErr w:type="gramStart"/>
      <w:r w:rsidR="00AE60A2" w:rsidRPr="004F30A2">
        <w:rPr>
          <w:rFonts w:ascii="Times New Roman" w:hAnsi="Times New Roman"/>
          <w:color w:val="000000"/>
          <w:szCs w:val="26"/>
        </w:rPr>
        <w:t>massive,</w:t>
      </w:r>
      <w:proofErr w:type="gramEnd"/>
      <w:r w:rsidR="00AE60A2" w:rsidRPr="004F30A2">
        <w:rPr>
          <w:rFonts w:ascii="Times New Roman" w:hAnsi="Times New Roman"/>
          <w:color w:val="000000"/>
          <w:szCs w:val="26"/>
        </w:rPr>
        <w:t xml:space="preserve"> is a challenging task. Much as the </w:t>
      </w:r>
      <w:r w:rsidRPr="004F30A2">
        <w:rPr>
          <w:rFonts w:ascii="Times New Roman" w:hAnsi="Times New Roman"/>
          <w:color w:val="000000"/>
          <w:szCs w:val="26"/>
        </w:rPr>
        <w:t>proverbial</w:t>
      </w:r>
      <w:r w:rsidR="00AE60A2" w:rsidRPr="004F30A2">
        <w:rPr>
          <w:rFonts w:ascii="Times New Roman" w:hAnsi="Times New Roman"/>
          <w:color w:val="000000"/>
          <w:szCs w:val="26"/>
        </w:rPr>
        <w:t xml:space="preserve"> question of </w:t>
      </w:r>
      <w:r w:rsidR="00283F97">
        <w:rPr>
          <w:rFonts w:ascii="Times New Roman" w:hAnsi="Times New Roman"/>
          <w:color w:val="000000"/>
          <w:szCs w:val="26"/>
        </w:rPr>
        <w:t>‘</w:t>
      </w:r>
      <w:r w:rsidR="00AE60A2" w:rsidRPr="004F30A2">
        <w:rPr>
          <w:rFonts w:ascii="Times New Roman" w:hAnsi="Times New Roman"/>
          <w:color w:val="000000"/>
          <w:szCs w:val="26"/>
        </w:rPr>
        <w:t xml:space="preserve">how long is a piece of </w:t>
      </w:r>
      <w:r w:rsidRPr="004F30A2">
        <w:rPr>
          <w:rFonts w:ascii="Times New Roman" w:hAnsi="Times New Roman"/>
          <w:color w:val="000000"/>
          <w:szCs w:val="26"/>
        </w:rPr>
        <w:t>string</w:t>
      </w:r>
      <w:r w:rsidR="00283F97">
        <w:rPr>
          <w:rFonts w:ascii="Times New Roman" w:hAnsi="Times New Roman"/>
          <w:color w:val="000000"/>
          <w:szCs w:val="26"/>
        </w:rPr>
        <w:t>?</w:t>
      </w:r>
      <w:proofErr w:type="gramStart"/>
      <w:r w:rsidR="00283F97">
        <w:rPr>
          <w:rFonts w:ascii="Times New Roman" w:hAnsi="Times New Roman"/>
          <w:color w:val="000000"/>
          <w:szCs w:val="26"/>
        </w:rPr>
        <w:t>’</w:t>
      </w:r>
      <w:r w:rsidR="00AE60A2" w:rsidRPr="004F30A2">
        <w:rPr>
          <w:rFonts w:ascii="Times New Roman" w:hAnsi="Times New Roman"/>
          <w:color w:val="000000"/>
          <w:szCs w:val="26"/>
        </w:rPr>
        <w:t>,</w:t>
      </w:r>
      <w:proofErr w:type="gramEnd"/>
      <w:r w:rsidR="00AE60A2" w:rsidRPr="004F30A2">
        <w:rPr>
          <w:rFonts w:ascii="Times New Roman" w:hAnsi="Times New Roman"/>
          <w:color w:val="000000"/>
          <w:szCs w:val="26"/>
        </w:rPr>
        <w:t xml:space="preserve"> the </w:t>
      </w:r>
      <w:r w:rsidR="00CF33A4" w:rsidRPr="004F30A2">
        <w:rPr>
          <w:rFonts w:ascii="Times New Roman" w:hAnsi="Times New Roman"/>
          <w:color w:val="000000"/>
          <w:szCs w:val="26"/>
        </w:rPr>
        <w:t>‘m</w:t>
      </w:r>
      <w:r w:rsidR="00AE60A2" w:rsidRPr="004F30A2">
        <w:rPr>
          <w:rFonts w:ascii="Times New Roman" w:hAnsi="Times New Roman"/>
          <w:color w:val="000000"/>
          <w:szCs w:val="26"/>
        </w:rPr>
        <w:t>assive</w:t>
      </w:r>
      <w:r w:rsidR="00CF33A4" w:rsidRPr="004F30A2">
        <w:rPr>
          <w:rFonts w:ascii="Times New Roman" w:hAnsi="Times New Roman"/>
          <w:color w:val="000000"/>
          <w:szCs w:val="26"/>
        </w:rPr>
        <w:t>’</w:t>
      </w:r>
      <w:r w:rsidR="00AE60A2" w:rsidRPr="004F30A2">
        <w:rPr>
          <w:rFonts w:ascii="Times New Roman" w:hAnsi="Times New Roman"/>
          <w:color w:val="000000"/>
          <w:szCs w:val="26"/>
        </w:rPr>
        <w:t xml:space="preserve"> in </w:t>
      </w:r>
      <w:proofErr w:type="spellStart"/>
      <w:r w:rsidR="00AE60A2" w:rsidRPr="004F30A2">
        <w:rPr>
          <w:rFonts w:ascii="Times New Roman" w:hAnsi="Times New Roman"/>
          <w:color w:val="000000"/>
          <w:szCs w:val="26"/>
        </w:rPr>
        <w:t>MOOCs</w:t>
      </w:r>
      <w:proofErr w:type="spellEnd"/>
      <w:r w:rsidR="00AE60A2" w:rsidRPr="004F30A2">
        <w:rPr>
          <w:rFonts w:ascii="Times New Roman" w:hAnsi="Times New Roman"/>
          <w:color w:val="000000"/>
          <w:szCs w:val="26"/>
        </w:rPr>
        <w:t xml:space="preserve"> refers mo</w:t>
      </w:r>
      <w:r w:rsidRPr="004F30A2">
        <w:rPr>
          <w:rFonts w:ascii="Times New Roman" w:hAnsi="Times New Roman"/>
          <w:color w:val="000000"/>
          <w:szCs w:val="26"/>
        </w:rPr>
        <w:t xml:space="preserve">re to capacity to scale, than to a </w:t>
      </w:r>
      <w:r w:rsidR="00CF33A4" w:rsidRPr="004F30A2">
        <w:rPr>
          <w:rFonts w:ascii="Times New Roman" w:hAnsi="Times New Roman"/>
          <w:color w:val="000000"/>
          <w:szCs w:val="26"/>
        </w:rPr>
        <w:t>particular</w:t>
      </w:r>
      <w:r w:rsidRPr="004F30A2">
        <w:rPr>
          <w:rFonts w:ascii="Times New Roman" w:hAnsi="Times New Roman"/>
          <w:color w:val="000000"/>
          <w:szCs w:val="26"/>
        </w:rPr>
        <w:t xml:space="preserve"> number of students. </w:t>
      </w:r>
      <w:r w:rsidR="00AE60A2" w:rsidRPr="004F30A2">
        <w:rPr>
          <w:rFonts w:ascii="Times New Roman" w:hAnsi="Times New Roman"/>
          <w:color w:val="000000"/>
          <w:szCs w:val="26"/>
        </w:rPr>
        <w:t xml:space="preserve"> Many </w:t>
      </w:r>
      <w:proofErr w:type="spellStart"/>
      <w:r w:rsidR="00AE60A2" w:rsidRPr="004F30A2">
        <w:rPr>
          <w:rFonts w:ascii="Times New Roman" w:hAnsi="Times New Roman"/>
          <w:color w:val="000000"/>
          <w:szCs w:val="26"/>
        </w:rPr>
        <w:t>MOOCs</w:t>
      </w:r>
      <w:proofErr w:type="spellEnd"/>
      <w:r w:rsidR="00AE60A2" w:rsidRPr="004F30A2">
        <w:rPr>
          <w:rFonts w:ascii="Times New Roman" w:hAnsi="Times New Roman"/>
          <w:color w:val="000000"/>
          <w:szCs w:val="26"/>
        </w:rPr>
        <w:t xml:space="preserve"> have less than a few hundred users, but conversely some have had </w:t>
      </w:r>
      <w:r w:rsidR="00321528" w:rsidRPr="004F30A2">
        <w:rPr>
          <w:rFonts w:ascii="Times New Roman" w:hAnsi="Times New Roman"/>
          <w:color w:val="000000"/>
          <w:szCs w:val="26"/>
        </w:rPr>
        <w:t xml:space="preserve">over </w:t>
      </w:r>
      <w:r w:rsidR="00AE60A2" w:rsidRPr="004F30A2">
        <w:rPr>
          <w:rFonts w:ascii="Times New Roman" w:hAnsi="Times New Roman"/>
          <w:color w:val="000000"/>
          <w:szCs w:val="26"/>
        </w:rPr>
        <w:t xml:space="preserve">100,000 </w:t>
      </w:r>
      <w:r w:rsidR="00CF33A4" w:rsidRPr="004F30A2">
        <w:rPr>
          <w:rFonts w:ascii="Times New Roman" w:hAnsi="Times New Roman"/>
          <w:color w:val="000000"/>
          <w:szCs w:val="26"/>
        </w:rPr>
        <w:t>registered</w:t>
      </w:r>
      <w:r w:rsidR="00AE60A2" w:rsidRPr="004F30A2">
        <w:rPr>
          <w:rFonts w:ascii="Times New Roman" w:hAnsi="Times New Roman"/>
          <w:color w:val="000000"/>
          <w:szCs w:val="26"/>
        </w:rPr>
        <w:t xml:space="preserve"> students. </w:t>
      </w:r>
      <w:r w:rsidR="00321528" w:rsidRPr="004F30A2">
        <w:rPr>
          <w:rFonts w:ascii="Times New Roman" w:hAnsi="Times New Roman"/>
          <w:color w:val="000000"/>
          <w:szCs w:val="26"/>
        </w:rPr>
        <w:t>Scalability</w:t>
      </w:r>
      <w:r w:rsidR="00CF33A4" w:rsidRPr="004F30A2">
        <w:rPr>
          <w:rFonts w:ascii="Times New Roman" w:hAnsi="Times New Roman"/>
          <w:color w:val="000000"/>
          <w:szCs w:val="26"/>
        </w:rPr>
        <w:t xml:space="preserve"> refers to the capacity of the course to expand to large numbers, without causing major disruption to any of the </w:t>
      </w:r>
      <w:r w:rsidR="00321528" w:rsidRPr="004F30A2">
        <w:rPr>
          <w:rFonts w:ascii="Times New Roman" w:hAnsi="Times New Roman"/>
          <w:color w:val="000000"/>
          <w:szCs w:val="26"/>
        </w:rPr>
        <w:t>component</w:t>
      </w:r>
      <w:r w:rsidR="00CF33A4" w:rsidRPr="004F30A2">
        <w:rPr>
          <w:rFonts w:ascii="Times New Roman" w:hAnsi="Times New Roman"/>
          <w:color w:val="000000"/>
          <w:szCs w:val="26"/>
        </w:rPr>
        <w:t xml:space="preserve"> parts </w:t>
      </w:r>
      <w:proofErr w:type="gramStart"/>
      <w:r w:rsidR="00CF33A4" w:rsidRPr="004F30A2">
        <w:rPr>
          <w:rFonts w:ascii="Times New Roman" w:hAnsi="Times New Roman"/>
          <w:color w:val="000000"/>
          <w:szCs w:val="26"/>
        </w:rPr>
        <w:t>or</w:t>
      </w:r>
      <w:proofErr w:type="gramEnd"/>
      <w:r w:rsidR="00CF33A4" w:rsidRPr="004F30A2">
        <w:rPr>
          <w:rFonts w:ascii="Times New Roman" w:hAnsi="Times New Roman"/>
          <w:color w:val="000000"/>
          <w:szCs w:val="26"/>
        </w:rPr>
        <w:t xml:space="preserve"> activities </w:t>
      </w:r>
      <w:r w:rsidR="00321528" w:rsidRPr="004F30A2">
        <w:rPr>
          <w:rFonts w:ascii="Times New Roman" w:hAnsi="Times New Roman"/>
          <w:color w:val="000000"/>
          <w:szCs w:val="26"/>
        </w:rPr>
        <w:t>of the educational experience</w:t>
      </w:r>
      <w:r w:rsidR="00CF33A4" w:rsidRPr="004F30A2">
        <w:rPr>
          <w:rFonts w:ascii="Times New Roman" w:hAnsi="Times New Roman"/>
          <w:color w:val="000000"/>
          <w:szCs w:val="26"/>
        </w:rPr>
        <w:t xml:space="preserve">. </w:t>
      </w:r>
      <w:r w:rsidR="00321528" w:rsidRPr="004F30A2">
        <w:rPr>
          <w:rFonts w:ascii="Times New Roman" w:hAnsi="Times New Roman"/>
          <w:color w:val="000000"/>
          <w:szCs w:val="26"/>
        </w:rPr>
        <w:t xml:space="preserve">By this notion campus based course are certainly not </w:t>
      </w:r>
      <w:proofErr w:type="spellStart"/>
      <w:r w:rsidR="00321528" w:rsidRPr="004F30A2">
        <w:rPr>
          <w:rFonts w:ascii="Times New Roman" w:hAnsi="Times New Roman"/>
          <w:color w:val="000000"/>
          <w:szCs w:val="26"/>
        </w:rPr>
        <w:t>scalelable</w:t>
      </w:r>
      <w:proofErr w:type="spellEnd"/>
      <w:r w:rsidR="00321528" w:rsidRPr="004F30A2">
        <w:rPr>
          <w:rFonts w:ascii="Times New Roman" w:hAnsi="Times New Roman"/>
          <w:color w:val="000000"/>
          <w:szCs w:val="26"/>
        </w:rPr>
        <w:t xml:space="preserve"> because at some point </w:t>
      </w:r>
      <w:r w:rsidR="00425E45">
        <w:rPr>
          <w:rFonts w:ascii="Times New Roman" w:hAnsi="Times New Roman"/>
          <w:color w:val="000000"/>
          <w:szCs w:val="26"/>
        </w:rPr>
        <w:t>the campus</w:t>
      </w:r>
      <w:r w:rsidR="00321528" w:rsidRPr="004F30A2">
        <w:rPr>
          <w:rFonts w:ascii="Times New Roman" w:hAnsi="Times New Roman"/>
          <w:color w:val="000000"/>
          <w:szCs w:val="26"/>
        </w:rPr>
        <w:t xml:space="preserve"> runs out of physical seating room- even as lecture theatres are expanded. Scalability is of course linked to costs. T</w:t>
      </w:r>
      <w:r w:rsidR="00CF33A4" w:rsidRPr="004F30A2">
        <w:rPr>
          <w:rFonts w:ascii="Times New Roman" w:hAnsi="Times New Roman"/>
          <w:color w:val="000000"/>
          <w:szCs w:val="26"/>
        </w:rPr>
        <w:t xml:space="preserve">his </w:t>
      </w:r>
      <w:r w:rsidR="00321528" w:rsidRPr="004F30A2">
        <w:rPr>
          <w:rFonts w:ascii="Times New Roman" w:hAnsi="Times New Roman"/>
          <w:color w:val="000000"/>
          <w:szCs w:val="26"/>
        </w:rPr>
        <w:t>capacity</w:t>
      </w:r>
      <w:r w:rsidR="00CF33A4" w:rsidRPr="004F30A2">
        <w:rPr>
          <w:rFonts w:ascii="Times New Roman" w:hAnsi="Times New Roman"/>
          <w:color w:val="000000"/>
          <w:szCs w:val="26"/>
        </w:rPr>
        <w:t xml:space="preserve"> was nicely </w:t>
      </w:r>
      <w:r w:rsidR="00923EE1" w:rsidRPr="004F30A2">
        <w:rPr>
          <w:rFonts w:ascii="Times New Roman" w:hAnsi="Times New Roman"/>
          <w:color w:val="000000"/>
          <w:szCs w:val="26"/>
        </w:rPr>
        <w:t xml:space="preserve">captured </w:t>
      </w:r>
      <w:r w:rsidR="00283F97">
        <w:rPr>
          <w:rFonts w:ascii="Times New Roman" w:hAnsi="Times New Roman"/>
          <w:color w:val="000000"/>
          <w:szCs w:val="26"/>
        </w:rPr>
        <w:t>in</w:t>
      </w:r>
      <w:r w:rsidR="00321528" w:rsidRPr="004F30A2">
        <w:rPr>
          <w:rFonts w:ascii="Times New Roman" w:hAnsi="Times New Roman"/>
          <w:color w:val="000000"/>
          <w:szCs w:val="26"/>
        </w:rPr>
        <w:t xml:space="preserve"> a</w:t>
      </w:r>
      <w:r w:rsidR="00923EE1" w:rsidRPr="004F30A2">
        <w:rPr>
          <w:rFonts w:ascii="Times New Roman" w:hAnsi="Times New Roman"/>
          <w:color w:val="000000"/>
          <w:szCs w:val="26"/>
        </w:rPr>
        <w:t xml:space="preserve"> pecuniary sense by Daphne </w:t>
      </w:r>
      <w:proofErr w:type="spellStart"/>
      <w:r w:rsidR="00923EE1" w:rsidRPr="004F30A2">
        <w:rPr>
          <w:rFonts w:ascii="Times New Roman" w:hAnsi="Times New Roman"/>
          <w:color w:val="000000"/>
          <w:szCs w:val="26"/>
        </w:rPr>
        <w:t>Koller</w:t>
      </w:r>
      <w:proofErr w:type="spellEnd"/>
      <w:r w:rsidR="00923EE1" w:rsidRPr="004F30A2">
        <w:rPr>
          <w:rFonts w:ascii="Times New Roman" w:hAnsi="Times New Roman"/>
          <w:color w:val="000000"/>
          <w:szCs w:val="26"/>
        </w:rPr>
        <w:t xml:space="preserve">, Founder </w:t>
      </w:r>
      <w:r w:rsidR="00321528" w:rsidRPr="004F30A2">
        <w:rPr>
          <w:rFonts w:ascii="Times New Roman" w:hAnsi="Times New Roman"/>
          <w:color w:val="000000"/>
          <w:szCs w:val="26"/>
        </w:rPr>
        <w:t xml:space="preserve">of </w:t>
      </w:r>
      <w:proofErr w:type="spellStart"/>
      <w:r w:rsidR="00923EE1" w:rsidRPr="004F30A2">
        <w:rPr>
          <w:rFonts w:ascii="Times New Roman" w:hAnsi="Times New Roman"/>
          <w:color w:val="000000"/>
          <w:szCs w:val="26"/>
        </w:rPr>
        <w:t>Coursera</w:t>
      </w:r>
      <w:proofErr w:type="spellEnd"/>
      <w:r w:rsidR="00923EE1" w:rsidRPr="004F30A2">
        <w:rPr>
          <w:rFonts w:ascii="Times New Roman" w:hAnsi="Times New Roman"/>
          <w:color w:val="000000"/>
          <w:szCs w:val="26"/>
        </w:rPr>
        <w:t xml:space="preserve">, the largest commercial MOOC </w:t>
      </w:r>
      <w:proofErr w:type="gramStart"/>
      <w:r w:rsidR="00923EE1" w:rsidRPr="004F30A2">
        <w:rPr>
          <w:rFonts w:ascii="Times New Roman" w:hAnsi="Times New Roman"/>
          <w:color w:val="000000"/>
          <w:szCs w:val="26"/>
        </w:rPr>
        <w:t>company</w:t>
      </w:r>
      <w:proofErr w:type="gramEnd"/>
      <w:r w:rsidR="00923EE1" w:rsidRPr="004F30A2">
        <w:rPr>
          <w:rFonts w:ascii="Times New Roman" w:hAnsi="Times New Roman"/>
          <w:color w:val="000000"/>
          <w:szCs w:val="26"/>
        </w:rPr>
        <w:t xml:space="preserve"> when she noted that “</w:t>
      </w:r>
      <w:bookmarkStart w:id="0" w:name="OLE_LINK1"/>
      <w:r w:rsidR="00923EE1" w:rsidRPr="004F30A2">
        <w:rPr>
          <w:rFonts w:ascii="Times New Roman" w:hAnsi="Times New Roman"/>
          <w:color w:val="000000"/>
          <w:szCs w:val="26"/>
        </w:rPr>
        <w:t>The students who drop out early do not add substantially to the cost of delivering the course</w:t>
      </w:r>
      <w:bookmarkEnd w:id="0"/>
      <w:r w:rsidR="00923EE1" w:rsidRPr="004F30A2">
        <w:rPr>
          <w:rFonts w:ascii="Times New Roman" w:hAnsi="Times New Roman"/>
          <w:color w:val="000000"/>
          <w:szCs w:val="26"/>
        </w:rPr>
        <w:t xml:space="preserve">. </w:t>
      </w:r>
      <w:r w:rsidR="00DA69F2" w:rsidRPr="004F30A2">
        <w:rPr>
          <w:rFonts w:ascii="Times New Roman" w:hAnsi="Times New Roman"/>
          <w:color w:val="000000"/>
          <w:szCs w:val="26"/>
        </w:rPr>
        <w:t>(</w:t>
      </w:r>
      <w:proofErr w:type="gramStart"/>
      <w:r w:rsidR="00DA69F2" w:rsidRPr="004F30A2">
        <w:rPr>
          <w:rFonts w:ascii="Times New Roman" w:hAnsi="Times New Roman"/>
          <w:color w:val="000000"/>
          <w:szCs w:val="26"/>
        </w:rPr>
        <w:t>cited</w:t>
      </w:r>
      <w:proofErr w:type="gramEnd"/>
      <w:r w:rsidR="00DA69F2" w:rsidRPr="004F30A2">
        <w:rPr>
          <w:rFonts w:ascii="Times New Roman" w:hAnsi="Times New Roman"/>
          <w:color w:val="000000"/>
          <w:szCs w:val="26"/>
        </w:rPr>
        <w:t xml:space="preserve"> in </w:t>
      </w:r>
      <w:r w:rsidR="00DA69F2" w:rsidRPr="004F30A2">
        <w:rPr>
          <w:rFonts w:ascii="Times New Roman" w:hAnsi="Times New Roman"/>
          <w:color w:val="000000"/>
          <w:szCs w:val="26"/>
        </w:rPr>
        <w:fldChar w:fldCharType="begin"/>
      </w:r>
      <w:r w:rsidR="00892014" w:rsidRPr="004F30A2">
        <w:rPr>
          <w:rFonts w:ascii="Times New Roman" w:hAnsi="Times New Roman"/>
          <w:color w:val="000000"/>
          <w:szCs w:val="26"/>
        </w:rPr>
        <w:instrText xml:space="preserve"> ADDIN EN.CITE &lt;EndNote&gt;&lt;Cite&gt;&lt;Author&gt;Kolowich&lt;/Author&gt;&lt;Year&gt;2012&lt;/Year&gt;&lt;RecNum&gt;2835&lt;/RecNum&gt;&lt;DisplayText&gt;(Kolowich, 2012)&lt;/DisplayText&gt;&lt;record&gt;&lt;rec-number&gt;2835&lt;/rec-number&gt;&lt;foreign-keys&gt;&lt;key app="EN" db-id="0xazpv0srf0rvhez50tvatw6eapazv9fr5xp"&gt;2835&lt;/key&gt;&lt;/foreign-keys&gt;&lt;ref-type name="Newspaper Article"&gt;23&lt;/ref-type&gt;&lt;contributors&gt;&lt;authors&gt;&lt;author&gt;Kolowich, S.&lt;/author&gt;&lt;/authors&gt;&lt;/contributors&gt;&lt;titles&gt;&lt;title&gt;How Will MOOCs Make Money?&lt;/title&gt;&lt;secondary-title&gt;Inside Higher Ed &lt;/secondary-title&gt;&lt;/titles&gt;&lt;periodical&gt;&lt;full-title&gt;Inside Higher Ed&lt;/full-title&gt;&lt;/periodical&gt;&lt;dates&gt;&lt;year&gt;2012&lt;/year&gt;&lt;pub-dates&gt;&lt;date&gt;June 11&lt;/date&gt;&lt;/pub-dates&gt;&lt;/dates&gt;&lt;urls&gt;&lt;related-urls&gt;&lt;url&gt; http://www.insidehighered.com/news/2012/06/11/experts-speculate-possible-business-models-mooc-providers#ixzz2NY8sZt9f&lt;/url&gt;&lt;/related-urls&gt;&lt;/urls&gt;&lt;/record&gt;&lt;/Cite&gt;&lt;/EndNote&gt;</w:instrText>
      </w:r>
      <w:r w:rsidR="00DA69F2" w:rsidRPr="004F30A2">
        <w:rPr>
          <w:rFonts w:ascii="Times New Roman" w:hAnsi="Times New Roman"/>
          <w:color w:val="000000"/>
          <w:szCs w:val="26"/>
        </w:rPr>
        <w:fldChar w:fldCharType="separate"/>
      </w:r>
      <w:r w:rsidR="00892014" w:rsidRPr="004F30A2">
        <w:rPr>
          <w:rFonts w:ascii="Times New Roman" w:hAnsi="Times New Roman"/>
          <w:noProof/>
          <w:color w:val="000000"/>
          <w:szCs w:val="26"/>
        </w:rPr>
        <w:t>(</w:t>
      </w:r>
      <w:hyperlink w:anchor="_ENREF_14" w:tooltip="Kolowich, 2012 #2835" w:history="1">
        <w:r w:rsidR="00425E45" w:rsidRPr="004F30A2">
          <w:rPr>
            <w:rFonts w:ascii="Times New Roman" w:hAnsi="Times New Roman"/>
            <w:noProof/>
            <w:color w:val="000000"/>
            <w:szCs w:val="26"/>
          </w:rPr>
          <w:t>Kolowich, 2012</w:t>
        </w:r>
      </w:hyperlink>
      <w:r w:rsidR="00892014" w:rsidRPr="004F30A2">
        <w:rPr>
          <w:rFonts w:ascii="Times New Roman" w:hAnsi="Times New Roman"/>
          <w:noProof/>
          <w:color w:val="000000"/>
          <w:szCs w:val="26"/>
        </w:rPr>
        <w:t>)</w:t>
      </w:r>
      <w:r w:rsidR="00DA69F2" w:rsidRPr="004F30A2">
        <w:rPr>
          <w:rFonts w:ascii="Times New Roman" w:hAnsi="Times New Roman"/>
          <w:color w:val="000000"/>
          <w:szCs w:val="26"/>
        </w:rPr>
        <w:fldChar w:fldCharType="end"/>
      </w:r>
      <w:r w:rsidR="008538C1" w:rsidRPr="004F30A2">
        <w:rPr>
          <w:rFonts w:ascii="Times New Roman" w:hAnsi="Times New Roman"/>
          <w:color w:val="000000"/>
          <w:szCs w:val="26"/>
        </w:rPr>
        <w:t xml:space="preserve">. As distance education institutions have long been aware, the most expensive students are those who hang around long enough to write the final examinations and in other ways use the support services available to registered students. </w:t>
      </w:r>
      <w:r w:rsidR="00923EE1" w:rsidRPr="004F30A2">
        <w:rPr>
          <w:rFonts w:ascii="Times New Roman" w:hAnsi="Times New Roman"/>
          <w:color w:val="000000"/>
          <w:szCs w:val="26"/>
        </w:rPr>
        <w:t xml:space="preserve"> </w:t>
      </w:r>
    </w:p>
    <w:p w:rsidR="00AE60A2" w:rsidRPr="004F30A2" w:rsidRDefault="00B834DB" w:rsidP="00FC638F">
      <w:pPr>
        <w:rPr>
          <w:rFonts w:ascii="Times New Roman" w:hAnsi="Times New Roman"/>
          <w:color w:val="000000"/>
          <w:szCs w:val="26"/>
        </w:rPr>
      </w:pPr>
      <w:r w:rsidRPr="004F30A2">
        <w:rPr>
          <w:rFonts w:ascii="Times New Roman" w:hAnsi="Times New Roman"/>
          <w:color w:val="000000"/>
          <w:szCs w:val="26"/>
        </w:rPr>
        <w:t>Further confusion arises whe</w:t>
      </w:r>
      <w:r w:rsidR="008538C1" w:rsidRPr="004F30A2">
        <w:rPr>
          <w:rFonts w:ascii="Times New Roman" w:hAnsi="Times New Roman"/>
          <w:color w:val="000000"/>
          <w:szCs w:val="26"/>
        </w:rPr>
        <w:t>n</w:t>
      </w:r>
      <w:r w:rsidRPr="004F30A2">
        <w:rPr>
          <w:rFonts w:ascii="Times New Roman" w:hAnsi="Times New Roman"/>
          <w:color w:val="000000"/>
          <w:szCs w:val="26"/>
        </w:rPr>
        <w:t xml:space="preserve"> we </w:t>
      </w:r>
      <w:r w:rsidR="008538C1" w:rsidRPr="004F30A2">
        <w:rPr>
          <w:rFonts w:ascii="Times New Roman" w:hAnsi="Times New Roman"/>
          <w:color w:val="000000"/>
          <w:szCs w:val="26"/>
        </w:rPr>
        <w:t xml:space="preserve">determine the </w:t>
      </w:r>
      <w:r w:rsidR="00321528" w:rsidRPr="004F30A2">
        <w:rPr>
          <w:rFonts w:ascii="Times New Roman" w:hAnsi="Times New Roman"/>
          <w:color w:val="000000"/>
          <w:szCs w:val="26"/>
        </w:rPr>
        <w:t>massiveness</w:t>
      </w:r>
      <w:r w:rsidR="008538C1" w:rsidRPr="004F30A2">
        <w:rPr>
          <w:rFonts w:ascii="Times New Roman" w:hAnsi="Times New Roman"/>
          <w:color w:val="000000"/>
          <w:szCs w:val="26"/>
        </w:rPr>
        <w:t xml:space="preserve"> of a MOOC by the traditional means of counting the number of registered students. In </w:t>
      </w:r>
      <w:r w:rsidR="00321528" w:rsidRPr="004F30A2">
        <w:rPr>
          <w:rFonts w:ascii="Times New Roman" w:hAnsi="Times New Roman"/>
          <w:color w:val="000000"/>
          <w:szCs w:val="26"/>
        </w:rPr>
        <w:t xml:space="preserve">traditional campus and distance </w:t>
      </w:r>
      <w:r w:rsidR="008538C1" w:rsidRPr="004F30A2">
        <w:rPr>
          <w:rFonts w:ascii="Times New Roman" w:hAnsi="Times New Roman"/>
          <w:color w:val="000000"/>
          <w:szCs w:val="26"/>
        </w:rPr>
        <w:t>education sy</w:t>
      </w:r>
      <w:r w:rsidR="00321528" w:rsidRPr="004F30A2">
        <w:rPr>
          <w:rFonts w:ascii="Times New Roman" w:hAnsi="Times New Roman"/>
          <w:color w:val="000000"/>
          <w:szCs w:val="26"/>
        </w:rPr>
        <w:t xml:space="preserve">stems, </w:t>
      </w:r>
      <w:r w:rsidR="008538C1" w:rsidRPr="004F30A2">
        <w:rPr>
          <w:rFonts w:ascii="Times New Roman" w:hAnsi="Times New Roman"/>
          <w:color w:val="000000"/>
          <w:szCs w:val="26"/>
        </w:rPr>
        <w:t>this number</w:t>
      </w:r>
      <w:r w:rsidRPr="004F30A2">
        <w:rPr>
          <w:rFonts w:ascii="Times New Roman" w:hAnsi="Times New Roman"/>
          <w:color w:val="000000"/>
          <w:szCs w:val="26"/>
        </w:rPr>
        <w:t xml:space="preserve"> has been a relatively easy </w:t>
      </w:r>
      <w:r w:rsidR="008538C1" w:rsidRPr="004F30A2">
        <w:rPr>
          <w:rFonts w:ascii="Times New Roman" w:hAnsi="Times New Roman"/>
          <w:color w:val="000000"/>
          <w:szCs w:val="26"/>
        </w:rPr>
        <w:t xml:space="preserve">figure </w:t>
      </w:r>
      <w:r w:rsidRPr="004F30A2">
        <w:rPr>
          <w:rFonts w:ascii="Times New Roman" w:hAnsi="Times New Roman"/>
          <w:color w:val="000000"/>
          <w:szCs w:val="26"/>
        </w:rPr>
        <w:t>to d</w:t>
      </w:r>
      <w:r w:rsidR="00321528" w:rsidRPr="004F30A2">
        <w:rPr>
          <w:rFonts w:ascii="Times New Roman" w:hAnsi="Times New Roman"/>
          <w:color w:val="000000"/>
          <w:szCs w:val="26"/>
        </w:rPr>
        <w:t>e</w:t>
      </w:r>
      <w:r w:rsidRPr="004F30A2">
        <w:rPr>
          <w:rFonts w:ascii="Times New Roman" w:hAnsi="Times New Roman"/>
          <w:color w:val="000000"/>
          <w:szCs w:val="26"/>
        </w:rPr>
        <w:t xml:space="preserve">termine from a quick glance at number of students in good standing </w:t>
      </w:r>
      <w:r w:rsidR="008538C1" w:rsidRPr="004F30A2">
        <w:rPr>
          <w:rFonts w:ascii="Times New Roman" w:hAnsi="Times New Roman"/>
          <w:color w:val="000000"/>
          <w:szCs w:val="26"/>
        </w:rPr>
        <w:t xml:space="preserve">as </w:t>
      </w:r>
      <w:r w:rsidR="00CF33A4" w:rsidRPr="004F30A2">
        <w:rPr>
          <w:rFonts w:ascii="Times New Roman" w:hAnsi="Times New Roman"/>
          <w:color w:val="000000"/>
          <w:szCs w:val="26"/>
        </w:rPr>
        <w:t xml:space="preserve">tallied by the </w:t>
      </w:r>
      <w:r w:rsidR="008538C1" w:rsidRPr="004F30A2">
        <w:rPr>
          <w:rFonts w:ascii="Times New Roman" w:hAnsi="Times New Roman"/>
          <w:color w:val="000000"/>
          <w:szCs w:val="26"/>
        </w:rPr>
        <w:t>Registrar’s</w:t>
      </w:r>
      <w:r w:rsidR="00CF33A4" w:rsidRPr="004F30A2">
        <w:rPr>
          <w:rFonts w:ascii="Times New Roman" w:hAnsi="Times New Roman"/>
          <w:color w:val="000000"/>
          <w:szCs w:val="26"/>
        </w:rPr>
        <w:t xml:space="preserve"> office. However, as we shall see in later discussions, the </w:t>
      </w:r>
      <w:r w:rsidR="008538C1" w:rsidRPr="004F30A2">
        <w:rPr>
          <w:rFonts w:ascii="Times New Roman" w:hAnsi="Times New Roman"/>
          <w:color w:val="000000"/>
          <w:szCs w:val="26"/>
        </w:rPr>
        <w:t>massiveness</w:t>
      </w:r>
      <w:r w:rsidR="00CF33A4" w:rsidRPr="004F30A2">
        <w:rPr>
          <w:rFonts w:ascii="Times New Roman" w:hAnsi="Times New Roman"/>
          <w:color w:val="000000"/>
          <w:szCs w:val="26"/>
        </w:rPr>
        <w:t xml:space="preserve"> of a MOOC can be determined by the number of students who register (requiring only the completion of an online form), the number who actually login to the course when it begins, the number who </w:t>
      </w:r>
      <w:r w:rsidR="008538C1" w:rsidRPr="004F30A2">
        <w:rPr>
          <w:rFonts w:ascii="Times New Roman" w:hAnsi="Times New Roman"/>
          <w:color w:val="000000"/>
          <w:szCs w:val="26"/>
        </w:rPr>
        <w:t>participate</w:t>
      </w:r>
      <w:r w:rsidR="00CF33A4" w:rsidRPr="004F30A2">
        <w:rPr>
          <w:rFonts w:ascii="Times New Roman" w:hAnsi="Times New Roman"/>
          <w:color w:val="000000"/>
          <w:szCs w:val="26"/>
        </w:rPr>
        <w:t xml:space="preserve"> by completing even one assignment or quiz, the number who complete the course (as determined by their successful </w:t>
      </w:r>
      <w:r w:rsidR="008538C1" w:rsidRPr="004F30A2">
        <w:rPr>
          <w:rFonts w:ascii="Times New Roman" w:hAnsi="Times New Roman"/>
          <w:color w:val="000000"/>
          <w:szCs w:val="26"/>
        </w:rPr>
        <w:t>completion</w:t>
      </w:r>
      <w:r w:rsidR="00CF33A4" w:rsidRPr="004F30A2">
        <w:rPr>
          <w:rFonts w:ascii="Times New Roman" w:hAnsi="Times New Roman"/>
          <w:color w:val="000000"/>
          <w:szCs w:val="26"/>
        </w:rPr>
        <w:t xml:space="preserve"> of all </w:t>
      </w:r>
      <w:r w:rsidR="008538C1" w:rsidRPr="004F30A2">
        <w:rPr>
          <w:rFonts w:ascii="Times New Roman" w:hAnsi="Times New Roman"/>
          <w:color w:val="000000"/>
          <w:szCs w:val="26"/>
        </w:rPr>
        <w:t>exercises</w:t>
      </w:r>
      <w:r w:rsidR="00CF33A4" w:rsidRPr="004F30A2">
        <w:rPr>
          <w:rFonts w:ascii="Times New Roman" w:hAnsi="Times New Roman"/>
          <w:color w:val="000000"/>
          <w:szCs w:val="26"/>
        </w:rPr>
        <w:t xml:space="preserve"> and assignments</w:t>
      </w:r>
      <w:r w:rsidR="008538C1" w:rsidRPr="004F30A2">
        <w:rPr>
          <w:rFonts w:ascii="Times New Roman" w:hAnsi="Times New Roman"/>
          <w:color w:val="000000"/>
          <w:szCs w:val="26"/>
        </w:rPr>
        <w:t>)</w:t>
      </w:r>
      <w:r w:rsidR="00CF33A4" w:rsidRPr="004F30A2">
        <w:rPr>
          <w:rFonts w:ascii="Times New Roman" w:hAnsi="Times New Roman"/>
          <w:color w:val="000000"/>
          <w:szCs w:val="26"/>
        </w:rPr>
        <w:t xml:space="preserve">, </w:t>
      </w:r>
      <w:r w:rsidR="008538C1" w:rsidRPr="004F30A2">
        <w:rPr>
          <w:rFonts w:ascii="Times New Roman" w:hAnsi="Times New Roman"/>
          <w:color w:val="000000"/>
          <w:szCs w:val="26"/>
        </w:rPr>
        <w:t>or by</w:t>
      </w:r>
      <w:r w:rsidR="00CF33A4" w:rsidRPr="004F30A2">
        <w:rPr>
          <w:rFonts w:ascii="Times New Roman" w:hAnsi="Times New Roman"/>
          <w:color w:val="000000"/>
          <w:szCs w:val="26"/>
        </w:rPr>
        <w:t xml:space="preserve"> the number who complete some sort of </w:t>
      </w:r>
      <w:r w:rsidR="008538C1" w:rsidRPr="004F30A2">
        <w:rPr>
          <w:rFonts w:ascii="Times New Roman" w:hAnsi="Times New Roman"/>
          <w:color w:val="000000"/>
          <w:szCs w:val="26"/>
        </w:rPr>
        <w:t>invigilated</w:t>
      </w:r>
      <w:r w:rsidR="00CF33A4" w:rsidRPr="004F30A2">
        <w:rPr>
          <w:rFonts w:ascii="Times New Roman" w:hAnsi="Times New Roman"/>
          <w:color w:val="000000"/>
          <w:szCs w:val="26"/>
        </w:rPr>
        <w:t xml:space="preserve"> examination confirming their identity and capacity to at least remember the course con</w:t>
      </w:r>
      <w:r w:rsidR="00AE46BD" w:rsidRPr="004F30A2">
        <w:rPr>
          <w:rFonts w:ascii="Times New Roman" w:hAnsi="Times New Roman"/>
          <w:color w:val="000000"/>
          <w:szCs w:val="26"/>
        </w:rPr>
        <w:t>tent long enough to pass a fina</w:t>
      </w:r>
      <w:r w:rsidR="00CF33A4" w:rsidRPr="004F30A2">
        <w:rPr>
          <w:rFonts w:ascii="Times New Roman" w:hAnsi="Times New Roman"/>
          <w:color w:val="000000"/>
          <w:szCs w:val="26"/>
        </w:rPr>
        <w:t>l examination.</w:t>
      </w:r>
      <w:r w:rsidR="008538C1" w:rsidRPr="004F30A2">
        <w:rPr>
          <w:rFonts w:ascii="Times New Roman" w:hAnsi="Times New Roman"/>
          <w:color w:val="000000"/>
          <w:szCs w:val="26"/>
        </w:rPr>
        <w:t xml:space="preserve"> We shall see that these numbers can </w:t>
      </w:r>
      <w:r w:rsidR="00AE46BD" w:rsidRPr="004F30A2">
        <w:rPr>
          <w:rFonts w:ascii="Times New Roman" w:hAnsi="Times New Roman"/>
          <w:color w:val="000000"/>
          <w:szCs w:val="26"/>
        </w:rPr>
        <w:t>show as</w:t>
      </w:r>
      <w:r w:rsidR="008538C1" w:rsidRPr="004F30A2">
        <w:rPr>
          <w:rFonts w:ascii="Times New Roman" w:hAnsi="Times New Roman"/>
          <w:color w:val="000000"/>
          <w:szCs w:val="26"/>
        </w:rPr>
        <w:t xml:space="preserve"> m</w:t>
      </w:r>
      <w:r w:rsidR="003D173C" w:rsidRPr="004F30A2">
        <w:rPr>
          <w:rFonts w:ascii="Times New Roman" w:hAnsi="Times New Roman"/>
          <w:color w:val="000000"/>
          <w:szCs w:val="26"/>
        </w:rPr>
        <w:t>uch as</w:t>
      </w:r>
      <w:r w:rsidR="00AE46BD" w:rsidRPr="004F30A2">
        <w:rPr>
          <w:rFonts w:ascii="Times New Roman" w:hAnsi="Times New Roman"/>
          <w:color w:val="000000"/>
          <w:szCs w:val="26"/>
        </w:rPr>
        <w:t xml:space="preserve"> </w:t>
      </w:r>
      <w:r w:rsidR="00425E45">
        <w:rPr>
          <w:rFonts w:ascii="Times New Roman" w:hAnsi="Times New Roman"/>
          <w:color w:val="000000"/>
          <w:szCs w:val="26"/>
        </w:rPr>
        <w:t xml:space="preserve">two </w:t>
      </w:r>
      <w:r w:rsidR="00AE46BD" w:rsidRPr="004F30A2">
        <w:rPr>
          <w:rFonts w:ascii="Times New Roman" w:hAnsi="Times New Roman"/>
          <w:color w:val="000000"/>
          <w:szCs w:val="26"/>
        </w:rPr>
        <w:t xml:space="preserve">order of magnitude </w:t>
      </w:r>
      <w:proofErr w:type="gramStart"/>
      <w:r w:rsidR="00AE46BD" w:rsidRPr="004F30A2">
        <w:rPr>
          <w:rFonts w:ascii="Times New Roman" w:hAnsi="Times New Roman"/>
          <w:color w:val="000000"/>
          <w:szCs w:val="26"/>
        </w:rPr>
        <w:t>difference</w:t>
      </w:r>
      <w:proofErr w:type="gramEnd"/>
      <w:r w:rsidR="003D173C" w:rsidRPr="004F30A2">
        <w:rPr>
          <w:rFonts w:ascii="Times New Roman" w:hAnsi="Times New Roman"/>
          <w:color w:val="000000"/>
          <w:szCs w:val="26"/>
        </w:rPr>
        <w:t xml:space="preserve"> in their </w:t>
      </w:r>
      <w:r w:rsidR="00AE46BD" w:rsidRPr="004F30A2">
        <w:rPr>
          <w:rFonts w:ascii="Times New Roman" w:hAnsi="Times New Roman"/>
          <w:color w:val="000000"/>
          <w:szCs w:val="26"/>
        </w:rPr>
        <w:t>massiveness</w:t>
      </w:r>
      <w:r w:rsidR="003D173C" w:rsidRPr="004F30A2">
        <w:rPr>
          <w:rFonts w:ascii="Times New Roman" w:hAnsi="Times New Roman"/>
          <w:color w:val="000000"/>
          <w:szCs w:val="26"/>
        </w:rPr>
        <w:t>.</w:t>
      </w:r>
    </w:p>
    <w:p w:rsidR="00283F97" w:rsidRDefault="00AE4081" w:rsidP="00FC638F">
      <w:pPr>
        <w:rPr>
          <w:rFonts w:ascii="Times New Roman" w:hAnsi="Times New Roman"/>
          <w:b/>
          <w:color w:val="000000"/>
          <w:szCs w:val="26"/>
        </w:rPr>
      </w:pPr>
      <w:r w:rsidRPr="004F30A2">
        <w:rPr>
          <w:rFonts w:ascii="Times New Roman" w:hAnsi="Times New Roman"/>
          <w:b/>
          <w:color w:val="000000"/>
          <w:szCs w:val="26"/>
        </w:rPr>
        <w:t>Openness</w:t>
      </w:r>
    </w:p>
    <w:p w:rsidR="00B50DE4" w:rsidRPr="00283F97" w:rsidRDefault="00B50DE4" w:rsidP="00FC638F">
      <w:pPr>
        <w:rPr>
          <w:rFonts w:ascii="Times New Roman" w:hAnsi="Times New Roman"/>
          <w:b/>
          <w:color w:val="000000"/>
          <w:szCs w:val="26"/>
        </w:rPr>
      </w:pPr>
      <w:r w:rsidRPr="004F30A2">
        <w:rPr>
          <w:rFonts w:ascii="Times New Roman" w:hAnsi="Times New Roman"/>
          <w:color w:val="000000"/>
          <w:szCs w:val="26"/>
        </w:rPr>
        <w:t xml:space="preserve">The use of the term </w:t>
      </w:r>
      <w:r w:rsidR="00425E45">
        <w:rPr>
          <w:rFonts w:ascii="Times New Roman" w:hAnsi="Times New Roman"/>
          <w:color w:val="000000"/>
          <w:szCs w:val="26"/>
        </w:rPr>
        <w:t>‘</w:t>
      </w:r>
      <w:r w:rsidRPr="004F30A2">
        <w:rPr>
          <w:rFonts w:ascii="Times New Roman" w:hAnsi="Times New Roman"/>
          <w:color w:val="000000"/>
          <w:szCs w:val="26"/>
        </w:rPr>
        <w:t>open</w:t>
      </w:r>
      <w:r w:rsidR="00425E45">
        <w:rPr>
          <w:rFonts w:ascii="Times New Roman" w:hAnsi="Times New Roman"/>
          <w:color w:val="000000"/>
          <w:szCs w:val="26"/>
        </w:rPr>
        <w:t>’</w:t>
      </w:r>
      <w:r w:rsidRPr="004F30A2">
        <w:rPr>
          <w:rFonts w:ascii="Times New Roman" w:hAnsi="Times New Roman"/>
          <w:color w:val="000000"/>
          <w:szCs w:val="26"/>
        </w:rPr>
        <w:t xml:space="preserve"> in </w:t>
      </w:r>
      <w:proofErr w:type="spellStart"/>
      <w:r w:rsidRPr="004F30A2">
        <w:rPr>
          <w:rFonts w:ascii="Times New Roman" w:hAnsi="Times New Roman"/>
          <w:color w:val="000000"/>
          <w:szCs w:val="26"/>
        </w:rPr>
        <w:t>Moocs</w:t>
      </w:r>
      <w:proofErr w:type="spellEnd"/>
      <w:r w:rsidRPr="004F30A2">
        <w:rPr>
          <w:rFonts w:ascii="Times New Roman" w:hAnsi="Times New Roman"/>
          <w:color w:val="000000"/>
          <w:szCs w:val="26"/>
        </w:rPr>
        <w:t xml:space="preserve">, brings back memories of ongoing </w:t>
      </w:r>
      <w:r w:rsidR="003D173C" w:rsidRPr="004F30A2">
        <w:rPr>
          <w:rFonts w:ascii="Times New Roman" w:hAnsi="Times New Roman"/>
          <w:color w:val="000000"/>
          <w:szCs w:val="26"/>
        </w:rPr>
        <w:t xml:space="preserve">(and still continuing) </w:t>
      </w:r>
      <w:r w:rsidRPr="004F30A2">
        <w:rPr>
          <w:rFonts w:ascii="Times New Roman" w:hAnsi="Times New Roman"/>
          <w:color w:val="000000"/>
          <w:szCs w:val="26"/>
        </w:rPr>
        <w:t xml:space="preserve">debates related to very different </w:t>
      </w:r>
      <w:r w:rsidR="003D173C" w:rsidRPr="004F30A2">
        <w:rPr>
          <w:rFonts w:ascii="Times New Roman" w:hAnsi="Times New Roman"/>
          <w:color w:val="000000"/>
          <w:szCs w:val="26"/>
        </w:rPr>
        <w:t>understanding</w:t>
      </w:r>
      <w:r w:rsidRPr="004F30A2">
        <w:rPr>
          <w:rFonts w:ascii="Times New Roman" w:hAnsi="Times New Roman"/>
          <w:color w:val="000000"/>
          <w:szCs w:val="26"/>
        </w:rPr>
        <w:t xml:space="preserve"> of </w:t>
      </w:r>
      <w:r w:rsidR="003D173C" w:rsidRPr="004F30A2">
        <w:rPr>
          <w:rFonts w:ascii="Times New Roman" w:hAnsi="Times New Roman"/>
          <w:color w:val="000000"/>
          <w:szCs w:val="26"/>
        </w:rPr>
        <w:t>‘openness’</w:t>
      </w:r>
      <w:r w:rsidRPr="004F30A2">
        <w:rPr>
          <w:rFonts w:ascii="Times New Roman" w:hAnsi="Times New Roman"/>
          <w:color w:val="000000"/>
          <w:szCs w:val="26"/>
        </w:rPr>
        <w:t xml:space="preserve"> that have marked education from earliest times </w:t>
      </w:r>
      <w:r w:rsidR="003D173C" w:rsidRPr="004F30A2">
        <w:rPr>
          <w:rFonts w:ascii="Times New Roman" w:hAnsi="Times New Roman"/>
          <w:color w:val="000000"/>
          <w:szCs w:val="26"/>
        </w:rPr>
        <w:t>and more recently open universities</w:t>
      </w:r>
      <w:r w:rsidR="00646215" w:rsidRPr="004F30A2">
        <w:rPr>
          <w:rFonts w:ascii="Times New Roman" w:hAnsi="Times New Roman"/>
          <w:color w:val="000000"/>
          <w:szCs w:val="26"/>
        </w:rPr>
        <w:fldChar w:fldCharType="begin"/>
      </w:r>
      <w:r w:rsidRPr="004F30A2">
        <w:rPr>
          <w:rFonts w:ascii="Times New Roman" w:hAnsi="Times New Roman"/>
          <w:color w:val="000000"/>
          <w:szCs w:val="26"/>
        </w:rPr>
        <w:instrText xml:space="preserve"> ADDIN EN.CITE &lt;EndNote&gt;&lt;Cite&gt;&lt;Author&gt;Peter&lt;/Author&gt;&lt;Year&gt;2013&lt;/Year&gt;&lt;RecNum&gt;2829&lt;/RecNum&gt;&lt;DisplayText&gt;(Peter &amp;amp; Deimann, 2013)&lt;/DisplayText&gt;&lt;record&gt;&lt;rec-number&gt;2829&lt;/rec-number&gt;&lt;foreign-keys&gt;&lt;key app="EN" db-id="0xazpv0srf0rvhez50tvatw6eapazv9fr5xp"&gt;2829&lt;/key&gt;&lt;/foreign-keys&gt;&lt;ref-type name="Journal Article"&gt;17&lt;/ref-type&gt;&lt;contributors&gt;&lt;authors&gt;&lt;author&gt;Peter, S.,&lt;/author&gt;&lt;author&gt;Deimann, M.&lt;/author&gt;&lt;/authors&gt;&lt;/contributors&gt;&lt;titles&gt;&lt;title&gt;On the role of openness in education: A historical reconstruction&lt;/title&gt;&lt;secondary-title&gt;Open Praxis&lt;/secondary-title&gt;&lt;/titles&gt;&lt;periodical&gt;&lt;full-title&gt;Open Praxis&lt;/full-title&gt;&lt;/periodical&gt;&lt;volume&gt;5&lt;/volume&gt;&lt;number&gt;1&lt;/number&gt;&lt;keywords&gt;&lt;keyword&gt;open&lt;/keyword&gt;&lt;/keywords&gt;&lt;dates&gt;&lt;year&gt;2013&lt;/year&gt;&lt;/dates&gt;&lt;urls&gt;&lt;related-urls&gt;&lt;url&gt;doi:10.5944/openpraxis.5.1.2&lt;/url&gt;&lt;/related-urls&gt;&lt;/urls&gt;&lt;/record&gt;&lt;/Cite&gt;&lt;/EndNote&gt;</w:instrText>
      </w:r>
      <w:r w:rsidR="00646215" w:rsidRPr="004F30A2">
        <w:rPr>
          <w:rFonts w:ascii="Times New Roman" w:hAnsi="Times New Roman"/>
          <w:color w:val="000000"/>
          <w:szCs w:val="26"/>
        </w:rPr>
        <w:fldChar w:fldCharType="separate"/>
      </w:r>
      <w:r w:rsidRPr="004F30A2">
        <w:rPr>
          <w:rFonts w:ascii="Times New Roman" w:hAnsi="Times New Roman"/>
          <w:noProof/>
          <w:color w:val="000000"/>
          <w:szCs w:val="26"/>
        </w:rPr>
        <w:t>(</w:t>
      </w:r>
      <w:hyperlink w:anchor="_ENREF_17" w:tooltip="Peter, 2013 #2829" w:history="1">
        <w:r w:rsidR="00425E45" w:rsidRPr="004F30A2">
          <w:rPr>
            <w:rFonts w:ascii="Times New Roman" w:hAnsi="Times New Roman"/>
            <w:noProof/>
            <w:color w:val="000000"/>
            <w:szCs w:val="26"/>
          </w:rPr>
          <w:t>Peter &amp; Deimann, 2013</w:t>
        </w:r>
      </w:hyperlink>
      <w:r w:rsidRPr="004F30A2">
        <w:rPr>
          <w:rFonts w:ascii="Times New Roman" w:hAnsi="Times New Roman"/>
          <w:noProof/>
          <w:color w:val="000000"/>
          <w:szCs w:val="26"/>
        </w:rPr>
        <w:t>)</w:t>
      </w:r>
      <w:r w:rsidR="00646215" w:rsidRPr="004F30A2">
        <w:rPr>
          <w:rFonts w:ascii="Times New Roman" w:hAnsi="Times New Roman"/>
          <w:color w:val="000000"/>
          <w:szCs w:val="26"/>
        </w:rPr>
        <w:fldChar w:fldCharType="end"/>
      </w:r>
      <w:r w:rsidRPr="004F30A2">
        <w:rPr>
          <w:rFonts w:ascii="Times New Roman" w:hAnsi="Times New Roman"/>
          <w:color w:val="000000"/>
          <w:szCs w:val="26"/>
        </w:rPr>
        <w:t>.</w:t>
      </w:r>
    </w:p>
    <w:p w:rsidR="003D173C" w:rsidRPr="004F30A2" w:rsidRDefault="00B50DE4" w:rsidP="00FC638F">
      <w:pPr>
        <w:rPr>
          <w:rFonts w:ascii="Times New Roman" w:hAnsi="Times New Roman"/>
          <w:color w:val="000000"/>
          <w:szCs w:val="26"/>
        </w:rPr>
      </w:pPr>
      <w:r w:rsidRPr="004F30A2">
        <w:rPr>
          <w:rFonts w:ascii="Times New Roman" w:hAnsi="Times New Roman"/>
          <w:color w:val="000000"/>
          <w:szCs w:val="26"/>
        </w:rPr>
        <w:t xml:space="preserve">Like all forms of distance education, a primary driver </w:t>
      </w:r>
      <w:r w:rsidR="003D173C" w:rsidRPr="004F30A2">
        <w:rPr>
          <w:rFonts w:ascii="Times New Roman" w:hAnsi="Times New Roman"/>
          <w:color w:val="000000"/>
          <w:szCs w:val="26"/>
        </w:rPr>
        <w:t xml:space="preserve">of </w:t>
      </w:r>
      <w:proofErr w:type="spellStart"/>
      <w:r w:rsidR="003D173C" w:rsidRPr="004F30A2">
        <w:rPr>
          <w:rFonts w:ascii="Times New Roman" w:hAnsi="Times New Roman"/>
          <w:color w:val="000000"/>
          <w:szCs w:val="26"/>
        </w:rPr>
        <w:t>MOOCs</w:t>
      </w:r>
      <w:proofErr w:type="spellEnd"/>
      <w:r w:rsidR="003D173C" w:rsidRPr="004F30A2">
        <w:rPr>
          <w:rFonts w:ascii="Times New Roman" w:hAnsi="Times New Roman"/>
          <w:color w:val="000000"/>
          <w:szCs w:val="26"/>
        </w:rPr>
        <w:t xml:space="preserve"> i</w:t>
      </w:r>
      <w:r w:rsidRPr="004F30A2">
        <w:rPr>
          <w:rFonts w:ascii="Times New Roman" w:hAnsi="Times New Roman"/>
          <w:color w:val="000000"/>
          <w:szCs w:val="26"/>
        </w:rPr>
        <w:t xml:space="preserve">s to expand access to students beyond those who could </w:t>
      </w:r>
      <w:r w:rsidR="00AE46BD" w:rsidRPr="004F30A2">
        <w:rPr>
          <w:rFonts w:ascii="Times New Roman" w:hAnsi="Times New Roman"/>
          <w:color w:val="000000"/>
          <w:szCs w:val="26"/>
        </w:rPr>
        <w:t xml:space="preserve">inhabit </w:t>
      </w:r>
      <w:r w:rsidRPr="004F30A2">
        <w:rPr>
          <w:rFonts w:ascii="Times New Roman" w:hAnsi="Times New Roman"/>
          <w:color w:val="000000"/>
          <w:szCs w:val="26"/>
        </w:rPr>
        <w:t xml:space="preserve">a particular </w:t>
      </w:r>
      <w:r w:rsidR="003D173C" w:rsidRPr="004F30A2">
        <w:rPr>
          <w:rFonts w:ascii="Times New Roman" w:hAnsi="Times New Roman"/>
          <w:color w:val="000000"/>
          <w:szCs w:val="26"/>
        </w:rPr>
        <w:t>geographic l</w:t>
      </w:r>
      <w:r w:rsidRPr="004F30A2">
        <w:rPr>
          <w:rFonts w:ascii="Times New Roman" w:hAnsi="Times New Roman"/>
          <w:color w:val="000000"/>
          <w:szCs w:val="26"/>
        </w:rPr>
        <w:t xml:space="preserve">ocal. </w:t>
      </w:r>
      <w:r w:rsidR="00A5672D" w:rsidRPr="004F30A2">
        <w:rPr>
          <w:rFonts w:ascii="Times New Roman" w:hAnsi="Times New Roman"/>
          <w:color w:val="000000"/>
          <w:szCs w:val="26"/>
        </w:rPr>
        <w:t xml:space="preserve">A second sense of the term </w:t>
      </w:r>
      <w:r w:rsidR="003D173C" w:rsidRPr="004F30A2">
        <w:rPr>
          <w:rFonts w:ascii="Times New Roman" w:hAnsi="Times New Roman"/>
          <w:color w:val="000000"/>
          <w:szCs w:val="26"/>
        </w:rPr>
        <w:t xml:space="preserve">often </w:t>
      </w:r>
      <w:r w:rsidR="00A5672D" w:rsidRPr="004F30A2">
        <w:rPr>
          <w:rFonts w:ascii="Times New Roman" w:hAnsi="Times New Roman"/>
          <w:color w:val="000000"/>
          <w:szCs w:val="26"/>
        </w:rPr>
        <w:t xml:space="preserve">used in education is both ideological and political and speaks to </w:t>
      </w:r>
      <w:r w:rsidR="003D173C" w:rsidRPr="004F30A2">
        <w:rPr>
          <w:rFonts w:ascii="Times New Roman" w:hAnsi="Times New Roman"/>
          <w:color w:val="000000"/>
          <w:szCs w:val="26"/>
        </w:rPr>
        <w:t xml:space="preserve">a </w:t>
      </w:r>
      <w:r w:rsidR="00A5672D" w:rsidRPr="004F30A2">
        <w:rPr>
          <w:rFonts w:ascii="Times New Roman" w:hAnsi="Times New Roman"/>
          <w:color w:val="000000"/>
          <w:szCs w:val="26"/>
        </w:rPr>
        <w:t xml:space="preserve">sense of </w:t>
      </w:r>
      <w:r w:rsidR="003D15E9" w:rsidRPr="004F30A2">
        <w:rPr>
          <w:rFonts w:ascii="Times New Roman" w:hAnsi="Times New Roman"/>
          <w:color w:val="000000"/>
          <w:szCs w:val="26"/>
        </w:rPr>
        <w:t>academic</w:t>
      </w:r>
      <w:r w:rsidR="00A5672D" w:rsidRPr="004F30A2">
        <w:rPr>
          <w:rFonts w:ascii="Times New Roman" w:hAnsi="Times New Roman"/>
          <w:color w:val="000000"/>
          <w:szCs w:val="26"/>
        </w:rPr>
        <w:t xml:space="preserve"> freedom and free speech. Third</w:t>
      </w:r>
      <w:r w:rsidR="003D173C" w:rsidRPr="004F30A2">
        <w:rPr>
          <w:rFonts w:ascii="Times New Roman" w:hAnsi="Times New Roman"/>
          <w:color w:val="000000"/>
          <w:szCs w:val="26"/>
        </w:rPr>
        <w:t>ly, open</w:t>
      </w:r>
      <w:r w:rsidR="00A5672D" w:rsidRPr="004F30A2">
        <w:rPr>
          <w:rFonts w:ascii="Times New Roman" w:hAnsi="Times New Roman"/>
          <w:color w:val="000000"/>
          <w:szCs w:val="26"/>
        </w:rPr>
        <w:t xml:space="preserve"> is </w:t>
      </w:r>
      <w:r w:rsidR="003D173C" w:rsidRPr="004F30A2">
        <w:rPr>
          <w:rFonts w:ascii="Times New Roman" w:hAnsi="Times New Roman"/>
          <w:color w:val="000000"/>
          <w:szCs w:val="26"/>
        </w:rPr>
        <w:t xml:space="preserve">used in </w:t>
      </w:r>
      <w:r w:rsidR="00A5672D" w:rsidRPr="004F30A2">
        <w:rPr>
          <w:rFonts w:ascii="Times New Roman" w:hAnsi="Times New Roman"/>
          <w:color w:val="000000"/>
          <w:szCs w:val="26"/>
        </w:rPr>
        <w:t xml:space="preserve">the sense </w:t>
      </w:r>
      <w:r w:rsidR="003D173C" w:rsidRPr="004F30A2">
        <w:rPr>
          <w:rFonts w:ascii="Times New Roman" w:hAnsi="Times New Roman"/>
          <w:color w:val="000000"/>
          <w:szCs w:val="26"/>
        </w:rPr>
        <w:t>of learning content h</w:t>
      </w:r>
      <w:r w:rsidR="00A5672D" w:rsidRPr="004F30A2">
        <w:rPr>
          <w:rFonts w:ascii="Times New Roman" w:hAnsi="Times New Roman"/>
          <w:color w:val="000000"/>
          <w:szCs w:val="26"/>
        </w:rPr>
        <w:t xml:space="preserve">aving no </w:t>
      </w:r>
      <w:r w:rsidR="003D15E9" w:rsidRPr="004F30A2">
        <w:rPr>
          <w:rFonts w:ascii="Times New Roman" w:hAnsi="Times New Roman"/>
          <w:color w:val="000000"/>
          <w:szCs w:val="26"/>
        </w:rPr>
        <w:t>restrictions</w:t>
      </w:r>
      <w:r w:rsidR="00A5672D" w:rsidRPr="004F30A2">
        <w:rPr>
          <w:rFonts w:ascii="Times New Roman" w:hAnsi="Times New Roman"/>
          <w:color w:val="000000"/>
          <w:szCs w:val="26"/>
        </w:rPr>
        <w:t xml:space="preserve"> on </w:t>
      </w:r>
      <w:r w:rsidRPr="004F30A2">
        <w:rPr>
          <w:rFonts w:ascii="Times New Roman" w:hAnsi="Times New Roman"/>
          <w:color w:val="000000"/>
          <w:szCs w:val="26"/>
        </w:rPr>
        <w:t>revision, re-use</w:t>
      </w:r>
      <w:r w:rsidR="00AE46BD" w:rsidRPr="004F30A2">
        <w:rPr>
          <w:rFonts w:ascii="Times New Roman" w:hAnsi="Times New Roman"/>
          <w:color w:val="000000"/>
          <w:szCs w:val="26"/>
        </w:rPr>
        <w:t>, sale</w:t>
      </w:r>
      <w:r w:rsidRPr="004F30A2">
        <w:rPr>
          <w:rFonts w:ascii="Times New Roman" w:hAnsi="Times New Roman"/>
          <w:color w:val="000000"/>
          <w:szCs w:val="26"/>
        </w:rPr>
        <w:t xml:space="preserve"> and </w:t>
      </w:r>
      <w:r w:rsidR="00A5672D" w:rsidRPr="004F30A2">
        <w:rPr>
          <w:rFonts w:ascii="Times New Roman" w:hAnsi="Times New Roman"/>
          <w:color w:val="000000"/>
          <w:szCs w:val="26"/>
        </w:rPr>
        <w:t>enhancement</w:t>
      </w:r>
      <w:r w:rsidRPr="004F30A2">
        <w:rPr>
          <w:rFonts w:ascii="Times New Roman" w:hAnsi="Times New Roman"/>
          <w:color w:val="000000"/>
          <w:szCs w:val="26"/>
        </w:rPr>
        <w:t xml:space="preserve"> a</w:t>
      </w:r>
      <w:r w:rsidR="00A5672D" w:rsidRPr="004F30A2">
        <w:rPr>
          <w:rFonts w:ascii="Times New Roman" w:hAnsi="Times New Roman"/>
          <w:color w:val="000000"/>
          <w:szCs w:val="26"/>
        </w:rPr>
        <w:t xml:space="preserve">s the term is used in open </w:t>
      </w:r>
      <w:r w:rsidR="003D173C" w:rsidRPr="004F30A2">
        <w:rPr>
          <w:rFonts w:ascii="Times New Roman" w:hAnsi="Times New Roman"/>
          <w:color w:val="000000"/>
          <w:szCs w:val="26"/>
        </w:rPr>
        <w:t>source</w:t>
      </w:r>
      <w:r w:rsidR="003D15E9" w:rsidRPr="004F30A2">
        <w:rPr>
          <w:rFonts w:ascii="Times New Roman" w:hAnsi="Times New Roman"/>
          <w:color w:val="000000"/>
          <w:szCs w:val="26"/>
        </w:rPr>
        <w:t xml:space="preserve"> sof</w:t>
      </w:r>
      <w:r w:rsidR="00A5672D" w:rsidRPr="004F30A2">
        <w:rPr>
          <w:rFonts w:ascii="Times New Roman" w:hAnsi="Times New Roman"/>
          <w:color w:val="000000"/>
          <w:szCs w:val="26"/>
        </w:rPr>
        <w:t xml:space="preserve">tware and most open educational </w:t>
      </w:r>
      <w:r w:rsidR="003D15E9" w:rsidRPr="004F30A2">
        <w:rPr>
          <w:rFonts w:ascii="Times New Roman" w:hAnsi="Times New Roman"/>
          <w:color w:val="000000"/>
          <w:szCs w:val="26"/>
        </w:rPr>
        <w:t>resources</w:t>
      </w:r>
      <w:r w:rsidR="003D173C" w:rsidRPr="004F30A2">
        <w:rPr>
          <w:rFonts w:ascii="Times New Roman" w:hAnsi="Times New Roman"/>
          <w:color w:val="000000"/>
          <w:szCs w:val="26"/>
        </w:rPr>
        <w:t xml:space="preserve"> (</w:t>
      </w:r>
      <w:proofErr w:type="spellStart"/>
      <w:r w:rsidR="003D173C" w:rsidRPr="004F30A2">
        <w:rPr>
          <w:rFonts w:ascii="Times New Roman" w:hAnsi="Times New Roman"/>
          <w:color w:val="000000"/>
          <w:szCs w:val="26"/>
        </w:rPr>
        <w:t>OERs</w:t>
      </w:r>
      <w:proofErr w:type="spellEnd"/>
      <w:r w:rsidR="003D173C" w:rsidRPr="004F30A2">
        <w:rPr>
          <w:rFonts w:ascii="Times New Roman" w:hAnsi="Times New Roman"/>
          <w:color w:val="000000"/>
          <w:szCs w:val="26"/>
        </w:rPr>
        <w:t>)</w:t>
      </w:r>
      <w:r w:rsidR="00A5672D" w:rsidRPr="004F30A2">
        <w:rPr>
          <w:rFonts w:ascii="Times New Roman" w:hAnsi="Times New Roman"/>
          <w:color w:val="000000"/>
          <w:szCs w:val="26"/>
        </w:rPr>
        <w:t>. A fourth</w:t>
      </w:r>
      <w:r w:rsidR="00973C3B" w:rsidRPr="004F30A2">
        <w:rPr>
          <w:rFonts w:ascii="Times New Roman" w:hAnsi="Times New Roman"/>
          <w:color w:val="000000"/>
          <w:szCs w:val="26"/>
        </w:rPr>
        <w:t xml:space="preserve"> </w:t>
      </w:r>
      <w:r w:rsidR="00A5672D" w:rsidRPr="004F30A2">
        <w:rPr>
          <w:rFonts w:ascii="Times New Roman" w:hAnsi="Times New Roman"/>
          <w:color w:val="000000"/>
          <w:szCs w:val="26"/>
        </w:rPr>
        <w:t xml:space="preserve">definition relates to openness in the sense that all may enroll with out regard to </w:t>
      </w:r>
      <w:r w:rsidR="003D15E9" w:rsidRPr="004F30A2">
        <w:rPr>
          <w:rFonts w:ascii="Times New Roman" w:hAnsi="Times New Roman"/>
          <w:color w:val="000000"/>
          <w:szCs w:val="26"/>
        </w:rPr>
        <w:t>prerequisite</w:t>
      </w:r>
      <w:r w:rsidR="00A5672D" w:rsidRPr="004F30A2">
        <w:rPr>
          <w:rFonts w:ascii="Times New Roman" w:hAnsi="Times New Roman"/>
          <w:color w:val="000000"/>
          <w:szCs w:val="26"/>
        </w:rPr>
        <w:t xml:space="preserve"> knowledge or other </w:t>
      </w:r>
      <w:r w:rsidR="0067058D" w:rsidRPr="004F30A2">
        <w:rPr>
          <w:rFonts w:ascii="Times New Roman" w:hAnsi="Times New Roman"/>
          <w:color w:val="000000"/>
          <w:szCs w:val="26"/>
        </w:rPr>
        <w:t>demographic</w:t>
      </w:r>
      <w:r w:rsidR="00A5672D" w:rsidRPr="004F30A2">
        <w:rPr>
          <w:rFonts w:ascii="Times New Roman" w:hAnsi="Times New Roman"/>
          <w:color w:val="000000"/>
          <w:szCs w:val="26"/>
        </w:rPr>
        <w:t xml:space="preserve"> data such as </w:t>
      </w:r>
      <w:r w:rsidR="003D15E9" w:rsidRPr="004F30A2">
        <w:rPr>
          <w:rFonts w:ascii="Times New Roman" w:hAnsi="Times New Roman"/>
          <w:color w:val="000000"/>
          <w:szCs w:val="26"/>
        </w:rPr>
        <w:t>gender</w:t>
      </w:r>
      <w:r w:rsidR="00A5672D" w:rsidRPr="004F30A2">
        <w:rPr>
          <w:rFonts w:ascii="Times New Roman" w:hAnsi="Times New Roman"/>
          <w:color w:val="000000"/>
          <w:szCs w:val="26"/>
        </w:rPr>
        <w:t xml:space="preserve"> or religion. </w:t>
      </w:r>
      <w:r w:rsidR="003D173C" w:rsidRPr="004F30A2">
        <w:rPr>
          <w:rFonts w:ascii="Times New Roman" w:hAnsi="Times New Roman"/>
          <w:color w:val="000000"/>
          <w:szCs w:val="26"/>
        </w:rPr>
        <w:t>At Athabasca</w:t>
      </w:r>
      <w:r w:rsidR="00AE46BD" w:rsidRPr="004F30A2">
        <w:rPr>
          <w:rFonts w:ascii="Times New Roman" w:hAnsi="Times New Roman"/>
          <w:color w:val="000000"/>
          <w:szCs w:val="26"/>
        </w:rPr>
        <w:t xml:space="preserve"> Uni</w:t>
      </w:r>
      <w:r w:rsidR="003D173C" w:rsidRPr="004F30A2">
        <w:rPr>
          <w:rFonts w:ascii="Times New Roman" w:hAnsi="Times New Roman"/>
          <w:color w:val="000000"/>
          <w:szCs w:val="26"/>
        </w:rPr>
        <w:t>v</w:t>
      </w:r>
      <w:r w:rsidR="00AE46BD" w:rsidRPr="004F30A2">
        <w:rPr>
          <w:rFonts w:ascii="Times New Roman" w:hAnsi="Times New Roman"/>
          <w:color w:val="000000"/>
          <w:szCs w:val="26"/>
        </w:rPr>
        <w:t>e</w:t>
      </w:r>
      <w:r w:rsidR="003D173C" w:rsidRPr="004F30A2">
        <w:rPr>
          <w:rFonts w:ascii="Times New Roman" w:hAnsi="Times New Roman"/>
          <w:color w:val="000000"/>
          <w:szCs w:val="26"/>
        </w:rPr>
        <w:t>rsity we also use the term to describe the freedom to start and to determin</w:t>
      </w:r>
      <w:r w:rsidR="00AE46BD" w:rsidRPr="004F30A2">
        <w:rPr>
          <w:rFonts w:ascii="Times New Roman" w:hAnsi="Times New Roman"/>
          <w:color w:val="000000"/>
          <w:szCs w:val="26"/>
        </w:rPr>
        <w:t>e</w:t>
      </w:r>
      <w:r w:rsidR="003D173C" w:rsidRPr="004F30A2">
        <w:rPr>
          <w:rFonts w:ascii="Times New Roman" w:hAnsi="Times New Roman"/>
          <w:color w:val="000000"/>
          <w:szCs w:val="26"/>
        </w:rPr>
        <w:t xml:space="preserve"> </w:t>
      </w:r>
      <w:r w:rsidR="00425E45">
        <w:rPr>
          <w:rFonts w:ascii="Times New Roman" w:hAnsi="Times New Roman"/>
          <w:color w:val="000000"/>
          <w:szCs w:val="26"/>
        </w:rPr>
        <w:t xml:space="preserve">the </w:t>
      </w:r>
      <w:r w:rsidR="003D173C" w:rsidRPr="004F30A2">
        <w:rPr>
          <w:rFonts w:ascii="Times New Roman" w:hAnsi="Times New Roman"/>
          <w:color w:val="000000"/>
          <w:szCs w:val="26"/>
        </w:rPr>
        <w:t>pace of</w:t>
      </w:r>
      <w:r w:rsidR="00DB7EB4" w:rsidRPr="004F30A2">
        <w:rPr>
          <w:rFonts w:ascii="Times New Roman" w:hAnsi="Times New Roman"/>
          <w:color w:val="000000"/>
          <w:szCs w:val="26"/>
        </w:rPr>
        <w:t xml:space="preserve"> a course in our continuous enr</w:t>
      </w:r>
      <w:r w:rsidR="003D173C" w:rsidRPr="004F30A2">
        <w:rPr>
          <w:rFonts w:ascii="Times New Roman" w:hAnsi="Times New Roman"/>
          <w:color w:val="000000"/>
          <w:szCs w:val="26"/>
        </w:rPr>
        <w:t>ollment undergraduate programs.</w:t>
      </w:r>
      <w:r w:rsidR="00A5672D" w:rsidRPr="004F30A2">
        <w:rPr>
          <w:rFonts w:ascii="Times New Roman" w:hAnsi="Times New Roman"/>
          <w:color w:val="000000"/>
          <w:szCs w:val="26"/>
        </w:rPr>
        <w:t xml:space="preserve"> </w:t>
      </w:r>
      <w:r w:rsidR="00973C3B" w:rsidRPr="004F30A2">
        <w:rPr>
          <w:rFonts w:ascii="Times New Roman" w:hAnsi="Times New Roman"/>
          <w:color w:val="000000"/>
          <w:szCs w:val="26"/>
        </w:rPr>
        <w:t xml:space="preserve">A </w:t>
      </w:r>
      <w:r w:rsidR="00DB7EB4" w:rsidRPr="004F30A2">
        <w:rPr>
          <w:rFonts w:ascii="Times New Roman" w:hAnsi="Times New Roman"/>
          <w:color w:val="000000"/>
          <w:szCs w:val="26"/>
        </w:rPr>
        <w:t>sixth</w:t>
      </w:r>
      <w:r w:rsidR="00973C3B" w:rsidRPr="004F30A2">
        <w:rPr>
          <w:rFonts w:ascii="Times New Roman" w:hAnsi="Times New Roman"/>
          <w:color w:val="000000"/>
          <w:szCs w:val="26"/>
        </w:rPr>
        <w:t xml:space="preserve"> definition of </w:t>
      </w:r>
      <w:r w:rsidR="0067058D" w:rsidRPr="004F30A2">
        <w:rPr>
          <w:rFonts w:ascii="Times New Roman" w:hAnsi="Times New Roman"/>
          <w:color w:val="000000"/>
          <w:szCs w:val="26"/>
        </w:rPr>
        <w:t>openness</w:t>
      </w:r>
      <w:r w:rsidR="00973C3B" w:rsidRPr="004F30A2">
        <w:rPr>
          <w:rFonts w:ascii="Times New Roman" w:hAnsi="Times New Roman"/>
          <w:color w:val="000000"/>
          <w:szCs w:val="26"/>
        </w:rPr>
        <w:t xml:space="preserve"> </w:t>
      </w:r>
      <w:r w:rsidR="00DB7EB4" w:rsidRPr="004F30A2">
        <w:rPr>
          <w:rFonts w:ascii="Times New Roman" w:hAnsi="Times New Roman"/>
          <w:color w:val="000000"/>
          <w:szCs w:val="26"/>
        </w:rPr>
        <w:t>is as how the term is used</w:t>
      </w:r>
      <w:r w:rsidR="00A5672D" w:rsidRPr="004F30A2">
        <w:rPr>
          <w:rFonts w:ascii="Times New Roman" w:hAnsi="Times New Roman"/>
          <w:color w:val="000000"/>
          <w:szCs w:val="26"/>
        </w:rPr>
        <w:t xml:space="preserve"> in the economic sense of gratis or free of charges</w:t>
      </w:r>
      <w:r w:rsidR="003D173C" w:rsidRPr="004F30A2">
        <w:rPr>
          <w:rFonts w:ascii="Times New Roman" w:hAnsi="Times New Roman"/>
          <w:color w:val="000000"/>
          <w:szCs w:val="26"/>
        </w:rPr>
        <w:t xml:space="preserve"> for participants</w:t>
      </w:r>
      <w:r w:rsidR="00A5672D" w:rsidRPr="004F30A2">
        <w:rPr>
          <w:rFonts w:ascii="Times New Roman" w:hAnsi="Times New Roman"/>
          <w:color w:val="000000"/>
          <w:szCs w:val="26"/>
        </w:rPr>
        <w:t xml:space="preserve">.  </w:t>
      </w:r>
    </w:p>
    <w:p w:rsidR="003D15E9" w:rsidRPr="004F30A2" w:rsidRDefault="00A5672D" w:rsidP="00FC638F">
      <w:pPr>
        <w:rPr>
          <w:rFonts w:ascii="Times New Roman" w:hAnsi="Times New Roman"/>
          <w:color w:val="000000"/>
          <w:szCs w:val="26"/>
        </w:rPr>
      </w:pPr>
      <w:r w:rsidRPr="004F30A2">
        <w:rPr>
          <w:rFonts w:ascii="Times New Roman" w:hAnsi="Times New Roman"/>
          <w:color w:val="000000"/>
          <w:szCs w:val="26"/>
        </w:rPr>
        <w:t xml:space="preserve">From these </w:t>
      </w:r>
      <w:r w:rsidR="00973C3B" w:rsidRPr="004F30A2">
        <w:rPr>
          <w:rFonts w:ascii="Times New Roman" w:hAnsi="Times New Roman"/>
          <w:color w:val="000000"/>
          <w:szCs w:val="26"/>
        </w:rPr>
        <w:t>separate</w:t>
      </w:r>
      <w:r w:rsidRPr="004F30A2">
        <w:rPr>
          <w:rFonts w:ascii="Times New Roman" w:hAnsi="Times New Roman"/>
          <w:color w:val="000000"/>
          <w:szCs w:val="26"/>
        </w:rPr>
        <w:t xml:space="preserve"> and different </w:t>
      </w:r>
      <w:r w:rsidR="00973C3B" w:rsidRPr="004F30A2">
        <w:rPr>
          <w:rFonts w:ascii="Times New Roman" w:hAnsi="Times New Roman"/>
          <w:color w:val="000000"/>
          <w:szCs w:val="26"/>
        </w:rPr>
        <w:t>definitions</w:t>
      </w:r>
      <w:r w:rsidRPr="004F30A2">
        <w:rPr>
          <w:rFonts w:ascii="Times New Roman" w:hAnsi="Times New Roman"/>
          <w:color w:val="000000"/>
          <w:szCs w:val="26"/>
        </w:rPr>
        <w:t xml:space="preserve">, it is </w:t>
      </w:r>
      <w:r w:rsidR="00DB7EB4" w:rsidRPr="004F30A2">
        <w:rPr>
          <w:rFonts w:ascii="Times New Roman" w:hAnsi="Times New Roman"/>
          <w:color w:val="000000"/>
          <w:szCs w:val="26"/>
        </w:rPr>
        <w:t>apparent</w:t>
      </w:r>
      <w:r w:rsidRPr="004F30A2">
        <w:rPr>
          <w:rFonts w:ascii="Times New Roman" w:hAnsi="Times New Roman"/>
          <w:color w:val="000000"/>
          <w:szCs w:val="26"/>
        </w:rPr>
        <w:t xml:space="preserve"> that any form of educational orga</w:t>
      </w:r>
      <w:r w:rsidR="00DB7EB4" w:rsidRPr="004F30A2">
        <w:rPr>
          <w:rFonts w:ascii="Times New Roman" w:hAnsi="Times New Roman"/>
          <w:color w:val="000000"/>
          <w:szCs w:val="26"/>
        </w:rPr>
        <w:t>nization that includes the word</w:t>
      </w:r>
      <w:r w:rsidRPr="004F30A2">
        <w:rPr>
          <w:rFonts w:ascii="Times New Roman" w:hAnsi="Times New Roman"/>
          <w:color w:val="000000"/>
          <w:szCs w:val="26"/>
        </w:rPr>
        <w:t xml:space="preserve"> </w:t>
      </w:r>
      <w:r w:rsidR="00DB7EB4" w:rsidRPr="004F30A2">
        <w:rPr>
          <w:rFonts w:ascii="Times New Roman" w:hAnsi="Times New Roman"/>
          <w:color w:val="000000"/>
          <w:szCs w:val="26"/>
        </w:rPr>
        <w:t>‘</w:t>
      </w:r>
      <w:r w:rsidRPr="004F30A2">
        <w:rPr>
          <w:rFonts w:ascii="Times New Roman" w:hAnsi="Times New Roman"/>
          <w:color w:val="000000"/>
          <w:szCs w:val="26"/>
        </w:rPr>
        <w:t>open</w:t>
      </w:r>
      <w:r w:rsidR="00DB7EB4" w:rsidRPr="004F30A2">
        <w:rPr>
          <w:rFonts w:ascii="Times New Roman" w:hAnsi="Times New Roman"/>
          <w:color w:val="000000"/>
          <w:szCs w:val="26"/>
        </w:rPr>
        <w:t>’</w:t>
      </w:r>
      <w:r w:rsidRPr="004F30A2">
        <w:rPr>
          <w:rFonts w:ascii="Times New Roman" w:hAnsi="Times New Roman"/>
          <w:color w:val="000000"/>
          <w:szCs w:val="26"/>
        </w:rPr>
        <w:t xml:space="preserve">, begs for </w:t>
      </w:r>
      <w:r w:rsidR="00973C3B" w:rsidRPr="004F30A2">
        <w:rPr>
          <w:rFonts w:ascii="Times New Roman" w:hAnsi="Times New Roman"/>
          <w:color w:val="000000"/>
          <w:szCs w:val="26"/>
        </w:rPr>
        <w:t>further</w:t>
      </w:r>
      <w:r w:rsidRPr="004F30A2">
        <w:rPr>
          <w:rFonts w:ascii="Times New Roman" w:hAnsi="Times New Roman"/>
          <w:color w:val="000000"/>
          <w:szCs w:val="26"/>
        </w:rPr>
        <w:t xml:space="preserve"> elaboration.</w:t>
      </w:r>
      <w:r w:rsidR="00973C3B" w:rsidRPr="004F30A2">
        <w:rPr>
          <w:rFonts w:ascii="Times New Roman" w:hAnsi="Times New Roman"/>
          <w:color w:val="000000"/>
          <w:szCs w:val="26"/>
        </w:rPr>
        <w:t xml:space="preserve">  Using these quite separate definitions, we can conclude that </w:t>
      </w:r>
      <w:r w:rsidR="00DB7EB4" w:rsidRPr="004F30A2">
        <w:rPr>
          <w:rFonts w:ascii="Times New Roman" w:hAnsi="Times New Roman"/>
          <w:color w:val="000000"/>
          <w:szCs w:val="26"/>
        </w:rPr>
        <w:t xml:space="preserve">most </w:t>
      </w:r>
      <w:r w:rsidR="00973C3B" w:rsidRPr="004F30A2">
        <w:rPr>
          <w:rFonts w:ascii="Times New Roman" w:hAnsi="Times New Roman"/>
          <w:color w:val="000000"/>
          <w:szCs w:val="26"/>
        </w:rPr>
        <w:t>MOOCS are open in the sense of allowing participation anywhere, to anyone and are open gratis for part</w:t>
      </w:r>
      <w:r w:rsidR="003D15E9" w:rsidRPr="004F30A2">
        <w:rPr>
          <w:rFonts w:ascii="Times New Roman" w:hAnsi="Times New Roman"/>
          <w:color w:val="000000"/>
          <w:szCs w:val="26"/>
        </w:rPr>
        <w:t>i</w:t>
      </w:r>
      <w:r w:rsidR="00973C3B" w:rsidRPr="004F30A2">
        <w:rPr>
          <w:rFonts w:ascii="Times New Roman" w:hAnsi="Times New Roman"/>
          <w:color w:val="000000"/>
          <w:szCs w:val="26"/>
        </w:rPr>
        <w:t>cipation. However</w:t>
      </w:r>
      <w:r w:rsidR="00DB7EB4" w:rsidRPr="004F30A2">
        <w:rPr>
          <w:rFonts w:ascii="Times New Roman" w:hAnsi="Times New Roman"/>
          <w:color w:val="000000"/>
          <w:szCs w:val="26"/>
        </w:rPr>
        <w:t>,</w:t>
      </w:r>
      <w:r w:rsidR="00973C3B" w:rsidRPr="004F30A2">
        <w:rPr>
          <w:rFonts w:ascii="Times New Roman" w:hAnsi="Times New Roman"/>
          <w:color w:val="000000"/>
          <w:szCs w:val="26"/>
        </w:rPr>
        <w:t xml:space="preserve"> they </w:t>
      </w:r>
      <w:r w:rsidR="0067058D" w:rsidRPr="004F30A2">
        <w:rPr>
          <w:rFonts w:ascii="Times New Roman" w:hAnsi="Times New Roman"/>
          <w:color w:val="000000"/>
          <w:szCs w:val="26"/>
        </w:rPr>
        <w:t>may or may</w:t>
      </w:r>
      <w:r w:rsidR="00973C3B" w:rsidRPr="004F30A2">
        <w:rPr>
          <w:rFonts w:ascii="Times New Roman" w:hAnsi="Times New Roman"/>
          <w:color w:val="000000"/>
          <w:szCs w:val="26"/>
        </w:rPr>
        <w:t xml:space="preserve"> not </w:t>
      </w:r>
      <w:r w:rsidR="0067058D" w:rsidRPr="004F30A2">
        <w:rPr>
          <w:rFonts w:ascii="Times New Roman" w:hAnsi="Times New Roman"/>
          <w:color w:val="000000"/>
          <w:szCs w:val="26"/>
        </w:rPr>
        <w:t xml:space="preserve">be </w:t>
      </w:r>
      <w:r w:rsidR="00973C3B" w:rsidRPr="004F30A2">
        <w:rPr>
          <w:rFonts w:ascii="Times New Roman" w:hAnsi="Times New Roman"/>
          <w:color w:val="000000"/>
          <w:szCs w:val="26"/>
        </w:rPr>
        <w:t>open in the sense of allowing access to and revision of course content</w:t>
      </w:r>
      <w:r w:rsidR="0067058D" w:rsidRPr="004F30A2">
        <w:rPr>
          <w:rFonts w:ascii="Times New Roman" w:hAnsi="Times New Roman"/>
          <w:color w:val="000000"/>
          <w:szCs w:val="26"/>
        </w:rPr>
        <w:t xml:space="preserve"> </w:t>
      </w:r>
      <w:r w:rsidR="003D173C" w:rsidRPr="004F30A2">
        <w:rPr>
          <w:rFonts w:ascii="Times New Roman" w:hAnsi="Times New Roman"/>
          <w:color w:val="000000"/>
          <w:szCs w:val="26"/>
        </w:rPr>
        <w:t>or</w:t>
      </w:r>
      <w:r w:rsidR="0067058D" w:rsidRPr="004F30A2">
        <w:rPr>
          <w:rFonts w:ascii="Times New Roman" w:hAnsi="Times New Roman"/>
          <w:color w:val="000000"/>
          <w:szCs w:val="26"/>
        </w:rPr>
        <w:t xml:space="preserve"> in allowing and encouraging open communication of ideas and ideals</w:t>
      </w:r>
      <w:r w:rsidR="003D15E9" w:rsidRPr="004F30A2">
        <w:rPr>
          <w:rFonts w:ascii="Times New Roman" w:hAnsi="Times New Roman"/>
          <w:color w:val="000000"/>
          <w:szCs w:val="26"/>
        </w:rPr>
        <w:t xml:space="preserve">. </w:t>
      </w:r>
      <w:r w:rsidR="00DB7EB4" w:rsidRPr="004F30A2">
        <w:rPr>
          <w:rFonts w:ascii="Times New Roman" w:hAnsi="Times New Roman"/>
          <w:color w:val="000000"/>
          <w:szCs w:val="26"/>
        </w:rPr>
        <w:t xml:space="preserve">They </w:t>
      </w:r>
      <w:r w:rsidR="00AE46BD" w:rsidRPr="004F30A2">
        <w:rPr>
          <w:rFonts w:ascii="Times New Roman" w:hAnsi="Times New Roman"/>
          <w:color w:val="000000"/>
          <w:szCs w:val="26"/>
        </w:rPr>
        <w:t xml:space="preserve">also </w:t>
      </w:r>
      <w:r w:rsidR="00DB7EB4" w:rsidRPr="004F30A2">
        <w:rPr>
          <w:rFonts w:ascii="Times New Roman" w:hAnsi="Times New Roman"/>
          <w:color w:val="000000"/>
          <w:szCs w:val="26"/>
        </w:rPr>
        <w:t>may or may not be open to allow continuous enrollment and student control of pacing.</w:t>
      </w:r>
    </w:p>
    <w:p w:rsidR="008B3DE2" w:rsidRPr="004F30A2" w:rsidRDefault="00AE46BD" w:rsidP="003D15E9">
      <w:pPr>
        <w:rPr>
          <w:rFonts w:ascii="Times New Roman" w:hAnsi="Times New Roman"/>
          <w:color w:val="000000"/>
          <w:szCs w:val="26"/>
        </w:rPr>
      </w:pPr>
      <w:bookmarkStart w:id="1" w:name="OLE_LINK6"/>
      <w:r w:rsidRPr="004F30A2">
        <w:rPr>
          <w:rFonts w:ascii="Times New Roman" w:hAnsi="Times New Roman"/>
          <w:color w:val="000000"/>
          <w:szCs w:val="26"/>
        </w:rPr>
        <w:t>A final and to some most disturbi</w:t>
      </w:r>
      <w:r w:rsidR="00283F97">
        <w:rPr>
          <w:rFonts w:ascii="Times New Roman" w:hAnsi="Times New Roman"/>
          <w:color w:val="000000"/>
          <w:szCs w:val="26"/>
        </w:rPr>
        <w:t xml:space="preserve">ng notion of </w:t>
      </w:r>
      <w:proofErr w:type="spellStart"/>
      <w:r w:rsidR="00283F97">
        <w:rPr>
          <w:rFonts w:ascii="Times New Roman" w:hAnsi="Times New Roman"/>
          <w:color w:val="000000"/>
          <w:szCs w:val="26"/>
        </w:rPr>
        <w:t>opneness</w:t>
      </w:r>
      <w:proofErr w:type="spellEnd"/>
      <w:r w:rsidR="00283F97">
        <w:rPr>
          <w:rFonts w:ascii="Times New Roman" w:hAnsi="Times New Roman"/>
          <w:color w:val="000000"/>
          <w:szCs w:val="26"/>
        </w:rPr>
        <w:t xml:space="preserve"> in </w:t>
      </w:r>
      <w:proofErr w:type="spellStart"/>
      <w:r w:rsidR="00283F97">
        <w:rPr>
          <w:rFonts w:ascii="Times New Roman" w:hAnsi="Times New Roman"/>
          <w:color w:val="000000"/>
          <w:szCs w:val="26"/>
        </w:rPr>
        <w:t>MOOCs</w:t>
      </w:r>
      <w:proofErr w:type="spellEnd"/>
      <w:r w:rsidR="00283F97">
        <w:rPr>
          <w:rFonts w:ascii="Times New Roman" w:hAnsi="Times New Roman"/>
          <w:color w:val="000000"/>
          <w:szCs w:val="26"/>
        </w:rPr>
        <w:t xml:space="preserve"> </w:t>
      </w:r>
      <w:r w:rsidRPr="004F30A2">
        <w:rPr>
          <w:rFonts w:ascii="Times New Roman" w:hAnsi="Times New Roman"/>
          <w:color w:val="000000"/>
          <w:szCs w:val="26"/>
        </w:rPr>
        <w:t>res</w:t>
      </w:r>
      <w:r w:rsidR="00DB7EB4" w:rsidRPr="004F30A2">
        <w:rPr>
          <w:rFonts w:ascii="Times New Roman" w:hAnsi="Times New Roman"/>
          <w:color w:val="000000"/>
          <w:szCs w:val="26"/>
        </w:rPr>
        <w:t xml:space="preserve">onate with ideals and advocates of </w:t>
      </w:r>
      <w:r w:rsidRPr="004F30A2">
        <w:rPr>
          <w:rFonts w:ascii="Times New Roman" w:hAnsi="Times New Roman"/>
          <w:color w:val="000000"/>
          <w:szCs w:val="26"/>
        </w:rPr>
        <w:t xml:space="preserve">the </w:t>
      </w:r>
      <w:r w:rsidR="00DB7EB4" w:rsidRPr="004F30A2">
        <w:rPr>
          <w:rFonts w:ascii="Times New Roman" w:hAnsi="Times New Roman"/>
          <w:color w:val="000000"/>
          <w:szCs w:val="26"/>
        </w:rPr>
        <w:t>‘open market’ and appeal to those seeking to enter the higher education</w:t>
      </w:r>
      <w:r w:rsidRPr="004F30A2">
        <w:rPr>
          <w:rFonts w:ascii="Times New Roman" w:hAnsi="Times New Roman"/>
          <w:color w:val="000000"/>
          <w:szCs w:val="26"/>
        </w:rPr>
        <w:t xml:space="preserve"> marketplace from a for-profit motivation</w:t>
      </w:r>
      <w:r w:rsidR="00E623F2" w:rsidRPr="004F30A2">
        <w:rPr>
          <w:rFonts w:ascii="Times New Roman" w:hAnsi="Times New Roman"/>
          <w:color w:val="000000"/>
          <w:szCs w:val="26"/>
        </w:rPr>
        <w:t xml:space="preserve"> </w:t>
      </w:r>
      <w:r w:rsidR="00E623F2" w:rsidRPr="004F30A2">
        <w:rPr>
          <w:rFonts w:ascii="Times New Roman" w:hAnsi="Times New Roman"/>
          <w:noProof/>
          <w:color w:val="000000"/>
          <w:szCs w:val="26"/>
        </w:rPr>
        <w:t>(</w:t>
      </w:r>
      <w:hyperlink w:anchor="_ENREF_5" w:tooltip="Gilde, 2007 #2838" w:history="1">
        <w:r w:rsidR="00E623F2" w:rsidRPr="004F30A2">
          <w:rPr>
            <w:rFonts w:ascii="Times New Roman" w:hAnsi="Times New Roman"/>
            <w:noProof/>
            <w:color w:val="000000"/>
            <w:szCs w:val="26"/>
          </w:rPr>
          <w:t>Gilde, 2007</w:t>
        </w:r>
      </w:hyperlink>
      <w:r w:rsidR="00E623F2" w:rsidRPr="004F30A2">
        <w:rPr>
          <w:rFonts w:ascii="Times New Roman" w:hAnsi="Times New Roman"/>
          <w:noProof/>
          <w:color w:val="000000"/>
          <w:szCs w:val="26"/>
        </w:rPr>
        <w:t>)</w:t>
      </w:r>
      <w:r w:rsidRPr="004F30A2">
        <w:rPr>
          <w:rFonts w:ascii="Times New Roman" w:hAnsi="Times New Roman"/>
          <w:color w:val="000000"/>
          <w:szCs w:val="26"/>
        </w:rPr>
        <w:t>. Hig</w:t>
      </w:r>
      <w:r w:rsidR="00DB7EB4" w:rsidRPr="004F30A2">
        <w:rPr>
          <w:rFonts w:ascii="Times New Roman" w:hAnsi="Times New Roman"/>
          <w:color w:val="000000"/>
          <w:szCs w:val="26"/>
        </w:rPr>
        <w:t>h</w:t>
      </w:r>
      <w:r w:rsidRPr="004F30A2">
        <w:rPr>
          <w:rFonts w:ascii="Times New Roman" w:hAnsi="Times New Roman"/>
          <w:color w:val="000000"/>
          <w:szCs w:val="26"/>
        </w:rPr>
        <w:t>e</w:t>
      </w:r>
      <w:r w:rsidR="00DB7EB4" w:rsidRPr="004F30A2">
        <w:rPr>
          <w:rFonts w:ascii="Times New Roman" w:hAnsi="Times New Roman"/>
          <w:color w:val="000000"/>
          <w:szCs w:val="26"/>
        </w:rPr>
        <w:t xml:space="preserve">r education and especially universities have long been </w:t>
      </w:r>
      <w:r w:rsidR="00892014" w:rsidRPr="004F30A2">
        <w:rPr>
          <w:rFonts w:ascii="Times New Roman" w:hAnsi="Times New Roman"/>
          <w:color w:val="000000"/>
          <w:szCs w:val="26"/>
        </w:rPr>
        <w:t>sheltered</w:t>
      </w:r>
      <w:r w:rsidR="00DB7EB4" w:rsidRPr="004F30A2">
        <w:rPr>
          <w:rFonts w:ascii="Times New Roman" w:hAnsi="Times New Roman"/>
          <w:color w:val="000000"/>
          <w:szCs w:val="26"/>
        </w:rPr>
        <w:t xml:space="preserve"> from the </w:t>
      </w:r>
      <w:r w:rsidR="00892014" w:rsidRPr="004F30A2">
        <w:rPr>
          <w:rFonts w:ascii="Times New Roman" w:hAnsi="Times New Roman"/>
          <w:color w:val="000000"/>
          <w:szCs w:val="26"/>
        </w:rPr>
        <w:t>competition</w:t>
      </w:r>
      <w:r w:rsidR="00DB7EB4" w:rsidRPr="004F30A2">
        <w:rPr>
          <w:rFonts w:ascii="Times New Roman" w:hAnsi="Times New Roman"/>
          <w:color w:val="000000"/>
          <w:szCs w:val="26"/>
        </w:rPr>
        <w:t xml:space="preserve"> from the open marketplace due to a number of factors </w:t>
      </w:r>
      <w:r w:rsidR="00892014" w:rsidRPr="004F30A2">
        <w:rPr>
          <w:rFonts w:ascii="Times New Roman" w:hAnsi="Times New Roman"/>
          <w:color w:val="000000"/>
          <w:szCs w:val="26"/>
        </w:rPr>
        <w:t>including</w:t>
      </w:r>
      <w:r w:rsidRPr="004F30A2">
        <w:rPr>
          <w:rFonts w:ascii="Times New Roman" w:hAnsi="Times New Roman"/>
          <w:color w:val="000000"/>
          <w:szCs w:val="26"/>
        </w:rPr>
        <w:t xml:space="preserve"> </w:t>
      </w:r>
      <w:r w:rsidR="00892014" w:rsidRPr="004F30A2">
        <w:rPr>
          <w:rFonts w:ascii="Times New Roman" w:hAnsi="Times New Roman"/>
          <w:color w:val="000000"/>
          <w:szCs w:val="26"/>
        </w:rPr>
        <w:t>government</w:t>
      </w:r>
      <w:r w:rsidR="00DB7EB4" w:rsidRPr="004F30A2">
        <w:rPr>
          <w:rFonts w:ascii="Times New Roman" w:hAnsi="Times New Roman"/>
          <w:color w:val="000000"/>
          <w:szCs w:val="26"/>
        </w:rPr>
        <w:t xml:space="preserve"> protection, alumni loyalty, conservative reputation measures and </w:t>
      </w:r>
      <w:r w:rsidR="00892014" w:rsidRPr="004F30A2">
        <w:rPr>
          <w:rFonts w:ascii="Times New Roman" w:hAnsi="Times New Roman"/>
          <w:color w:val="000000"/>
          <w:szCs w:val="26"/>
        </w:rPr>
        <w:t xml:space="preserve">(until recently) </w:t>
      </w:r>
      <w:r w:rsidR="00DB7EB4" w:rsidRPr="004F30A2">
        <w:rPr>
          <w:rFonts w:ascii="Times New Roman" w:hAnsi="Times New Roman"/>
          <w:color w:val="000000"/>
          <w:szCs w:val="26"/>
        </w:rPr>
        <w:t xml:space="preserve">the </w:t>
      </w:r>
      <w:r w:rsidR="00892014" w:rsidRPr="004F30A2">
        <w:rPr>
          <w:rFonts w:ascii="Times New Roman" w:hAnsi="Times New Roman"/>
          <w:color w:val="000000"/>
          <w:szCs w:val="26"/>
        </w:rPr>
        <w:t xml:space="preserve">traditional costs associated with constructing and maintaining a campus based facility </w:t>
      </w:r>
      <w:r w:rsidR="00892014" w:rsidRPr="004F30A2">
        <w:rPr>
          <w:rFonts w:ascii="Times New Roman" w:hAnsi="Times New Roman"/>
          <w:color w:val="000000"/>
          <w:szCs w:val="26"/>
        </w:rPr>
        <w:fldChar w:fldCharType="begin"/>
      </w:r>
      <w:r w:rsidR="00892014" w:rsidRPr="004F30A2">
        <w:rPr>
          <w:rFonts w:ascii="Times New Roman" w:hAnsi="Times New Roman"/>
          <w:color w:val="000000"/>
          <w:szCs w:val="26"/>
        </w:rPr>
        <w:instrText xml:space="preserve"> ADDIN EN.CITE &lt;EndNote&gt;&lt;Cite&gt;&lt;Author&gt;Christensen&lt;/Author&gt;&lt;Year&gt;2011&lt;/Year&gt;&lt;RecNum&gt;2697&lt;/RecNum&gt;&lt;DisplayText&gt;(Christensen &amp;amp; Eyring, 2011)&lt;/DisplayText&gt;&lt;record&gt;&lt;rec-number&gt;2697&lt;/rec-number&gt;&lt;foreign-keys&gt;&lt;key app="EN" db-id="0xazpv0srf0rvhez50tvatw6eapazv9fr5xp"&gt;2697&lt;/key&gt;&lt;/foreign-keys&gt;&lt;ref-type name="Book"&gt;6&lt;/ref-type&gt;&lt;contributors&gt;&lt;authors&gt;&lt;author&gt;Christensen, C.&lt;/author&gt;&lt;author&gt;Eyring, H.&lt;/author&gt;&lt;/authors&gt;&lt;/contributors&gt;&lt;titles&gt;&lt;title&gt;The Innovative University: Changing the DNA of Higher Education from the Inside Out. &lt;/title&gt;&lt;/titles&gt;&lt;dates&gt;&lt;year&gt;2011&lt;/year&gt;&lt;/dates&gt;&lt;pub-location&gt;Jossey-Bass&lt;/pub-location&gt;&lt;publisher&gt;Wiley&lt;/publisher&gt;&lt;urls&gt;&lt;/urls&gt;&lt;/record&gt;&lt;/Cite&gt;&lt;/EndNote&gt;</w:instrText>
      </w:r>
      <w:r w:rsidR="00892014" w:rsidRPr="004F30A2">
        <w:rPr>
          <w:rFonts w:ascii="Times New Roman" w:hAnsi="Times New Roman"/>
          <w:color w:val="000000"/>
          <w:szCs w:val="26"/>
        </w:rPr>
        <w:fldChar w:fldCharType="separate"/>
      </w:r>
      <w:r w:rsidR="00892014" w:rsidRPr="004F30A2">
        <w:rPr>
          <w:rFonts w:ascii="Times New Roman" w:hAnsi="Times New Roman"/>
          <w:noProof/>
          <w:color w:val="000000"/>
          <w:szCs w:val="26"/>
        </w:rPr>
        <w:t>(</w:t>
      </w:r>
      <w:hyperlink w:anchor="_ENREF_5" w:tooltip="Christensen, 2011 #2697" w:history="1">
        <w:r w:rsidR="00425E45" w:rsidRPr="004F30A2">
          <w:rPr>
            <w:rFonts w:ascii="Times New Roman" w:hAnsi="Times New Roman"/>
            <w:noProof/>
            <w:color w:val="000000"/>
            <w:szCs w:val="26"/>
          </w:rPr>
          <w:t>Christensen &amp; Eyring, 2011</w:t>
        </w:r>
      </w:hyperlink>
      <w:r w:rsidR="00892014" w:rsidRPr="004F30A2">
        <w:rPr>
          <w:rFonts w:ascii="Times New Roman" w:hAnsi="Times New Roman"/>
          <w:noProof/>
          <w:color w:val="000000"/>
          <w:szCs w:val="26"/>
        </w:rPr>
        <w:t>)</w:t>
      </w:r>
      <w:r w:rsidR="00892014" w:rsidRPr="004F30A2">
        <w:rPr>
          <w:rFonts w:ascii="Times New Roman" w:hAnsi="Times New Roman"/>
          <w:color w:val="000000"/>
          <w:szCs w:val="26"/>
        </w:rPr>
        <w:fldChar w:fldCharType="end"/>
      </w:r>
      <w:r w:rsidRPr="004F30A2">
        <w:rPr>
          <w:rFonts w:ascii="Times New Roman" w:hAnsi="Times New Roman"/>
          <w:color w:val="000000"/>
          <w:szCs w:val="26"/>
        </w:rPr>
        <w:t>.</w:t>
      </w:r>
      <w:r w:rsidR="00892014" w:rsidRPr="004F30A2">
        <w:rPr>
          <w:rFonts w:ascii="Times New Roman" w:hAnsi="Times New Roman"/>
          <w:color w:val="000000"/>
          <w:szCs w:val="26"/>
        </w:rPr>
        <w:t xml:space="preserve"> </w:t>
      </w:r>
      <w:r w:rsidR="008B3DE2" w:rsidRPr="004F30A2">
        <w:rPr>
          <w:rFonts w:ascii="Times New Roman" w:hAnsi="Times New Roman"/>
          <w:color w:val="000000"/>
          <w:szCs w:val="26"/>
        </w:rPr>
        <w:t xml:space="preserve"> </w:t>
      </w:r>
    </w:p>
    <w:p w:rsidR="00AE60A2" w:rsidRPr="00283F97" w:rsidRDefault="00892014" w:rsidP="00FC638F">
      <w:pPr>
        <w:rPr>
          <w:rFonts w:ascii="Times New Roman" w:hAnsi="Times New Roman"/>
          <w:color w:val="000000"/>
          <w:szCs w:val="26"/>
        </w:rPr>
      </w:pPr>
      <w:r w:rsidRPr="004F30A2">
        <w:rPr>
          <w:rFonts w:ascii="Times New Roman" w:hAnsi="Times New Roman"/>
          <w:color w:val="000000"/>
          <w:szCs w:val="26"/>
        </w:rPr>
        <w:t xml:space="preserve">Perhaps a final sense of open is captured in </w:t>
      </w:r>
      <w:proofErr w:type="spellStart"/>
      <w:r w:rsidRPr="004F30A2">
        <w:rPr>
          <w:rFonts w:ascii="Times New Roman" w:hAnsi="Times New Roman"/>
          <w:color w:val="000000"/>
          <w:szCs w:val="26"/>
        </w:rPr>
        <w:t>Alfie</w:t>
      </w:r>
      <w:proofErr w:type="spellEnd"/>
      <w:r w:rsidRPr="004F30A2">
        <w:rPr>
          <w:rFonts w:ascii="Times New Roman" w:hAnsi="Times New Roman"/>
          <w:color w:val="000000"/>
          <w:szCs w:val="26"/>
        </w:rPr>
        <w:t xml:space="preserve"> Kohn’s paraphrase of </w:t>
      </w:r>
      <w:r w:rsidR="0088635C" w:rsidRPr="004F30A2">
        <w:rPr>
          <w:rFonts w:ascii="Times New Roman" w:hAnsi="Times New Roman"/>
          <w:color w:val="000000"/>
          <w:szCs w:val="26"/>
        </w:rPr>
        <w:t xml:space="preserve">line from songwriter </w:t>
      </w:r>
      <w:r w:rsidRPr="004F30A2">
        <w:rPr>
          <w:rFonts w:ascii="Times New Roman" w:hAnsi="Times New Roman"/>
          <w:color w:val="000000"/>
          <w:szCs w:val="26"/>
        </w:rPr>
        <w:t>Kristo</w:t>
      </w:r>
      <w:r w:rsidR="0088635C" w:rsidRPr="004F30A2">
        <w:rPr>
          <w:rFonts w:ascii="Times New Roman" w:hAnsi="Times New Roman"/>
          <w:color w:val="000000"/>
          <w:szCs w:val="26"/>
        </w:rPr>
        <w:t>ff</w:t>
      </w:r>
      <w:r w:rsidR="00E623F2" w:rsidRPr="004F30A2">
        <w:rPr>
          <w:rFonts w:ascii="Times New Roman" w:hAnsi="Times New Roman"/>
          <w:color w:val="000000"/>
          <w:szCs w:val="26"/>
        </w:rPr>
        <w:t>erson</w:t>
      </w:r>
      <w:r w:rsidR="0088635C" w:rsidRPr="004F30A2">
        <w:rPr>
          <w:rFonts w:ascii="Times New Roman" w:hAnsi="Times New Roman"/>
          <w:color w:val="000000"/>
          <w:szCs w:val="26"/>
        </w:rPr>
        <w:t xml:space="preserve"> </w:t>
      </w:r>
      <w:r w:rsidRPr="004F30A2">
        <w:rPr>
          <w:rFonts w:ascii="Times New Roman" w:hAnsi="Times New Roman"/>
          <w:color w:val="000000"/>
          <w:szCs w:val="26"/>
        </w:rPr>
        <w:t>“</w:t>
      </w:r>
      <w:r w:rsidR="003D15E9" w:rsidRPr="004F30A2">
        <w:rPr>
          <w:rFonts w:ascii="Times New Roman" w:hAnsi="Times New Roman"/>
          <w:color w:val="000000"/>
          <w:szCs w:val="26"/>
        </w:rPr>
        <w:t>Freedom’s just another word for something left to learn</w:t>
      </w:r>
      <w:bookmarkEnd w:id="1"/>
      <w:r w:rsidR="003D15E9" w:rsidRPr="004F30A2">
        <w:rPr>
          <w:rFonts w:ascii="Times New Roman" w:hAnsi="Times New Roman"/>
          <w:color w:val="000000"/>
          <w:szCs w:val="26"/>
        </w:rPr>
        <w:t>.</w:t>
      </w:r>
      <w:r w:rsidR="00283F97">
        <w:rPr>
          <w:rFonts w:ascii="Times New Roman" w:hAnsi="Times New Roman"/>
          <w:color w:val="000000"/>
          <w:szCs w:val="26"/>
        </w:rPr>
        <w:t>”</w:t>
      </w:r>
      <w:r w:rsidR="00646215" w:rsidRPr="004F30A2">
        <w:rPr>
          <w:rFonts w:ascii="Times New Roman" w:hAnsi="Times New Roman"/>
          <w:color w:val="000000"/>
          <w:szCs w:val="26"/>
        </w:rPr>
        <w:fldChar w:fldCharType="begin"/>
      </w:r>
      <w:r w:rsidR="003D15E9" w:rsidRPr="004F30A2">
        <w:rPr>
          <w:rFonts w:ascii="Times New Roman" w:hAnsi="Times New Roman"/>
          <w:color w:val="000000"/>
          <w:szCs w:val="26"/>
        </w:rPr>
        <w:instrText xml:space="preserve"> ADDIN EN.CITE &lt;EndNote&gt;&lt;Cite&gt;&lt;Author&gt;Kohn&lt;/Author&gt;&lt;Year&gt;1993&lt;/Year&gt;&lt;RecNum&gt;2798&lt;/RecNum&gt;&lt;DisplayText&gt;(Kohn, 1993)&lt;/DisplayText&gt;&lt;record&gt;&lt;rec-number&gt;2798&lt;/rec-number&gt;&lt;foreign-keys&gt;&lt;key app="EN" db-id="0xazpv0srf0rvhez50tvatw6eapazv9fr5xp"&gt;2798&lt;/key&gt;&lt;/foreign-keys&gt;&lt;ref-type name="Book"&gt;6&lt;/ref-type&gt;&lt;contributors&gt;&lt;authors&gt;&lt;author&gt;Kohn, A.&lt;/author&gt;&lt;/authors&gt;&lt;/contributors&gt;&lt;titles&gt;&lt;title&gt;Punished by Rewards: The Trouble with Gold Stars, Incentive Plans, A&amp;apos;s, Praise, and Other Bribes&lt;/title&gt;&lt;/titles&gt;&lt;keywords&gt;&lt;keyword&gt;incentives, performance&lt;/keyword&gt;&lt;/keywords&gt;&lt;dates&gt;&lt;year&gt;1993&lt;/year&gt;&lt;/dates&gt;&lt;pub-location&gt;Boston&lt;/pub-location&gt;&lt;publisher&gt;Houghton-Mifflin&lt;/publisher&gt;&lt;urls&gt;&lt;/urls&gt;&lt;/record&gt;&lt;/Cite&gt;&lt;/EndNote&gt;</w:instrText>
      </w:r>
      <w:r w:rsidR="00646215" w:rsidRPr="004F30A2">
        <w:rPr>
          <w:rFonts w:ascii="Times New Roman" w:hAnsi="Times New Roman"/>
          <w:color w:val="000000"/>
          <w:szCs w:val="26"/>
        </w:rPr>
        <w:fldChar w:fldCharType="separate"/>
      </w:r>
      <w:proofErr w:type="gramStart"/>
      <w:r w:rsidR="003D15E9" w:rsidRPr="004F30A2">
        <w:rPr>
          <w:rFonts w:ascii="Times New Roman" w:hAnsi="Times New Roman"/>
          <w:noProof/>
          <w:color w:val="000000"/>
          <w:szCs w:val="26"/>
        </w:rPr>
        <w:t>(</w:t>
      </w:r>
      <w:hyperlink w:anchor="_ENREF_13" w:tooltip="Kohn, 1993 #2798" w:history="1">
        <w:r w:rsidR="00425E45" w:rsidRPr="004F30A2">
          <w:rPr>
            <w:rFonts w:ascii="Times New Roman" w:hAnsi="Times New Roman"/>
            <w:noProof/>
            <w:color w:val="000000"/>
            <w:szCs w:val="26"/>
          </w:rPr>
          <w:t>Kohn, 1993</w:t>
        </w:r>
      </w:hyperlink>
      <w:r w:rsidR="003D15E9" w:rsidRPr="004F30A2">
        <w:rPr>
          <w:rFonts w:ascii="Times New Roman" w:hAnsi="Times New Roman"/>
          <w:noProof/>
          <w:color w:val="000000"/>
          <w:szCs w:val="26"/>
        </w:rPr>
        <w:t>)</w:t>
      </w:r>
      <w:r w:rsidR="00646215" w:rsidRPr="004F30A2">
        <w:rPr>
          <w:rFonts w:ascii="Times New Roman" w:hAnsi="Times New Roman"/>
          <w:color w:val="000000"/>
          <w:szCs w:val="26"/>
        </w:rPr>
        <w:fldChar w:fldCharType="end"/>
      </w:r>
      <w:r w:rsidR="00283F97">
        <w:rPr>
          <w:rFonts w:ascii="Times New Roman" w:hAnsi="Times New Roman"/>
          <w:color w:val="000000"/>
          <w:szCs w:val="26"/>
        </w:rPr>
        <w:t>.</w:t>
      </w:r>
      <w:proofErr w:type="gramEnd"/>
      <w:r w:rsidR="00283F97">
        <w:rPr>
          <w:rFonts w:ascii="Times New Roman" w:hAnsi="Times New Roman"/>
          <w:color w:val="000000"/>
          <w:szCs w:val="26"/>
        </w:rPr>
        <w:t xml:space="preserve"> </w:t>
      </w:r>
      <w:r w:rsidRPr="00283F97">
        <w:rPr>
          <w:rFonts w:ascii="Times New Roman" w:hAnsi="Times New Roman"/>
          <w:shd w:val="clear" w:color="auto" w:fill="FFFFFF"/>
        </w:rPr>
        <w:t>Indeed for all of us, there is a great deal left to learn</w:t>
      </w:r>
      <w:r w:rsidR="0088635C" w:rsidRPr="00283F97">
        <w:rPr>
          <w:rFonts w:ascii="Times New Roman" w:hAnsi="Times New Roman"/>
          <w:shd w:val="clear" w:color="auto" w:fill="FFFFFF"/>
        </w:rPr>
        <w:t>,</w:t>
      </w:r>
      <w:r w:rsidRPr="00283F97">
        <w:rPr>
          <w:rFonts w:ascii="Times New Roman" w:hAnsi="Times New Roman"/>
          <w:shd w:val="clear" w:color="auto" w:fill="FFFFFF"/>
        </w:rPr>
        <w:t xml:space="preserve"> and systems that open access to learning </w:t>
      </w:r>
      <w:r w:rsidR="0088635C" w:rsidRPr="00283F97">
        <w:rPr>
          <w:rFonts w:ascii="Times New Roman" w:hAnsi="Times New Roman"/>
          <w:shd w:val="clear" w:color="auto" w:fill="FFFFFF"/>
        </w:rPr>
        <w:t>are both necessary and should be welco</w:t>
      </w:r>
      <w:r w:rsidR="00E623F2" w:rsidRPr="00283F97">
        <w:rPr>
          <w:rFonts w:ascii="Times New Roman" w:hAnsi="Times New Roman"/>
          <w:shd w:val="clear" w:color="auto" w:fill="FFFFFF"/>
        </w:rPr>
        <w:t>med</w:t>
      </w:r>
      <w:r w:rsidR="0088635C" w:rsidRPr="00283F97">
        <w:rPr>
          <w:rFonts w:ascii="Times New Roman" w:hAnsi="Times New Roman"/>
          <w:shd w:val="clear" w:color="auto" w:fill="FFFFFF"/>
        </w:rPr>
        <w:t>.</w:t>
      </w:r>
    </w:p>
    <w:p w:rsidR="00AE60A2" w:rsidRPr="004F30A2" w:rsidRDefault="0088635C" w:rsidP="00FC638F">
      <w:pPr>
        <w:rPr>
          <w:rFonts w:ascii="Times New Roman" w:hAnsi="Times New Roman"/>
          <w:b/>
          <w:color w:val="000000"/>
          <w:szCs w:val="26"/>
        </w:rPr>
      </w:pPr>
      <w:r w:rsidRPr="004F30A2">
        <w:rPr>
          <w:rFonts w:ascii="Times New Roman" w:hAnsi="Times New Roman"/>
          <w:b/>
          <w:color w:val="000000"/>
          <w:szCs w:val="26"/>
        </w:rPr>
        <w:t>Online</w:t>
      </w:r>
    </w:p>
    <w:p w:rsidR="00142845" w:rsidRPr="004F30A2" w:rsidRDefault="00AE60A2" w:rsidP="00FC638F">
      <w:pPr>
        <w:rPr>
          <w:rFonts w:ascii="Times New Roman" w:hAnsi="Times New Roman"/>
          <w:color w:val="000000"/>
          <w:szCs w:val="26"/>
        </w:rPr>
      </w:pPr>
      <w:r w:rsidRPr="004F30A2">
        <w:rPr>
          <w:rFonts w:ascii="Times New Roman" w:hAnsi="Times New Roman"/>
          <w:color w:val="000000"/>
          <w:szCs w:val="26"/>
        </w:rPr>
        <w:t xml:space="preserve">Perhaps the least contentious of the terms in the </w:t>
      </w:r>
      <w:r w:rsidR="0088635C" w:rsidRPr="004F30A2">
        <w:rPr>
          <w:rFonts w:ascii="Times New Roman" w:hAnsi="Times New Roman"/>
          <w:color w:val="000000"/>
          <w:szCs w:val="26"/>
        </w:rPr>
        <w:t>MOOC acronym</w:t>
      </w:r>
      <w:r w:rsidRPr="004F30A2">
        <w:rPr>
          <w:rFonts w:ascii="Times New Roman" w:hAnsi="Times New Roman"/>
          <w:color w:val="000000"/>
          <w:szCs w:val="26"/>
        </w:rPr>
        <w:t xml:space="preserve"> is online. </w:t>
      </w:r>
      <w:r w:rsidR="0013290F" w:rsidRPr="004F30A2">
        <w:rPr>
          <w:rFonts w:ascii="Times New Roman" w:hAnsi="Times New Roman"/>
          <w:color w:val="000000"/>
          <w:szCs w:val="26"/>
        </w:rPr>
        <w:t xml:space="preserve">Online education and online educational resources have expanded to encompass all forms of media </w:t>
      </w:r>
      <w:proofErr w:type="gramStart"/>
      <w:r w:rsidR="0013290F" w:rsidRPr="004F30A2">
        <w:rPr>
          <w:rFonts w:ascii="Times New Roman" w:hAnsi="Times New Roman"/>
          <w:color w:val="000000"/>
          <w:szCs w:val="26"/>
        </w:rPr>
        <w:t>-  from</w:t>
      </w:r>
      <w:proofErr w:type="gramEnd"/>
      <w:r w:rsidR="0013290F" w:rsidRPr="004F30A2">
        <w:rPr>
          <w:rFonts w:ascii="Times New Roman" w:hAnsi="Times New Roman"/>
          <w:color w:val="000000"/>
          <w:szCs w:val="26"/>
        </w:rPr>
        <w:t xml:space="preserve"> text, to video, from sound recordings to immersive worlds, thus the term  in the acronym does not define or preclude any type of m</w:t>
      </w:r>
      <w:r w:rsidR="00E623F2" w:rsidRPr="004F30A2">
        <w:rPr>
          <w:rFonts w:ascii="Times New Roman" w:hAnsi="Times New Roman"/>
          <w:color w:val="000000"/>
          <w:szCs w:val="26"/>
        </w:rPr>
        <w:t>e</w:t>
      </w:r>
      <w:r w:rsidR="0013290F" w:rsidRPr="004F30A2">
        <w:rPr>
          <w:rFonts w:ascii="Times New Roman" w:hAnsi="Times New Roman"/>
          <w:color w:val="000000"/>
          <w:szCs w:val="26"/>
        </w:rPr>
        <w:t xml:space="preserve">diated interaction. </w:t>
      </w:r>
      <w:r w:rsidRPr="004F30A2">
        <w:rPr>
          <w:rFonts w:ascii="Times New Roman" w:hAnsi="Times New Roman"/>
          <w:color w:val="000000"/>
          <w:szCs w:val="26"/>
        </w:rPr>
        <w:t xml:space="preserve">The necessary </w:t>
      </w:r>
      <w:r w:rsidR="00142845" w:rsidRPr="004F30A2">
        <w:rPr>
          <w:rFonts w:ascii="Times New Roman" w:hAnsi="Times New Roman"/>
          <w:color w:val="000000"/>
          <w:szCs w:val="26"/>
        </w:rPr>
        <w:t>scalability</w:t>
      </w:r>
      <w:r w:rsidRPr="004F30A2">
        <w:rPr>
          <w:rFonts w:ascii="Times New Roman" w:hAnsi="Times New Roman"/>
          <w:color w:val="000000"/>
          <w:szCs w:val="26"/>
        </w:rPr>
        <w:t xml:space="preserve"> at low cost as well as the capacity to use and re-use would not be possible using any of </w:t>
      </w:r>
      <w:r w:rsidR="00E623F2" w:rsidRPr="004F30A2">
        <w:rPr>
          <w:rFonts w:ascii="Times New Roman" w:hAnsi="Times New Roman"/>
          <w:color w:val="000000"/>
          <w:szCs w:val="26"/>
        </w:rPr>
        <w:t xml:space="preserve">the </w:t>
      </w:r>
      <w:r w:rsidR="00A578D7">
        <w:rPr>
          <w:rFonts w:ascii="Times New Roman" w:hAnsi="Times New Roman"/>
          <w:color w:val="000000"/>
          <w:szCs w:val="26"/>
        </w:rPr>
        <w:t xml:space="preserve">campus based </w:t>
      </w:r>
      <w:r w:rsidRPr="004F30A2">
        <w:rPr>
          <w:rFonts w:ascii="Times New Roman" w:hAnsi="Times New Roman"/>
          <w:color w:val="000000"/>
          <w:szCs w:val="26"/>
        </w:rPr>
        <w:t xml:space="preserve">educational </w:t>
      </w:r>
      <w:r w:rsidR="00973C3B" w:rsidRPr="004F30A2">
        <w:rPr>
          <w:rFonts w:ascii="Times New Roman" w:hAnsi="Times New Roman"/>
          <w:color w:val="000000"/>
          <w:szCs w:val="26"/>
        </w:rPr>
        <w:t>delivery</w:t>
      </w:r>
      <w:r w:rsidRPr="004F30A2">
        <w:rPr>
          <w:rFonts w:ascii="Times New Roman" w:hAnsi="Times New Roman"/>
          <w:color w:val="000000"/>
          <w:szCs w:val="26"/>
        </w:rPr>
        <w:t xml:space="preserve"> contexts or tools. </w:t>
      </w:r>
      <w:r w:rsidR="00E623F2" w:rsidRPr="004F30A2">
        <w:rPr>
          <w:rFonts w:ascii="Times New Roman" w:hAnsi="Times New Roman"/>
          <w:color w:val="000000"/>
          <w:szCs w:val="26"/>
        </w:rPr>
        <w:t>However, s</w:t>
      </w:r>
      <w:r w:rsidR="00142845" w:rsidRPr="004F30A2">
        <w:rPr>
          <w:rFonts w:ascii="Times New Roman" w:hAnsi="Times New Roman"/>
          <w:color w:val="000000"/>
          <w:szCs w:val="26"/>
        </w:rPr>
        <w:t xml:space="preserve">ufficient students numbers or massiveness can also provide </w:t>
      </w:r>
      <w:r w:rsidR="00D349A2" w:rsidRPr="004F30A2">
        <w:rPr>
          <w:rFonts w:ascii="Times New Roman" w:hAnsi="Times New Roman"/>
          <w:color w:val="000000"/>
          <w:szCs w:val="26"/>
        </w:rPr>
        <w:t xml:space="preserve">enough </w:t>
      </w:r>
      <w:r w:rsidR="00142845" w:rsidRPr="004F30A2">
        <w:rPr>
          <w:rFonts w:ascii="Times New Roman" w:hAnsi="Times New Roman"/>
          <w:color w:val="000000"/>
          <w:szCs w:val="26"/>
        </w:rPr>
        <w:t>students in a particular geography</w:t>
      </w:r>
      <w:r w:rsidR="00D349A2" w:rsidRPr="004F30A2">
        <w:rPr>
          <w:rFonts w:ascii="Times New Roman" w:hAnsi="Times New Roman"/>
          <w:color w:val="000000"/>
          <w:szCs w:val="26"/>
        </w:rPr>
        <w:t xml:space="preserve"> to meet face-to-face, and some </w:t>
      </w:r>
      <w:proofErr w:type="spellStart"/>
      <w:r w:rsidR="00D349A2" w:rsidRPr="004F30A2">
        <w:rPr>
          <w:rFonts w:ascii="Times New Roman" w:hAnsi="Times New Roman"/>
          <w:color w:val="000000"/>
          <w:szCs w:val="26"/>
        </w:rPr>
        <w:t>MOOCs</w:t>
      </w:r>
      <w:proofErr w:type="spellEnd"/>
      <w:r w:rsidR="00142845" w:rsidRPr="004F30A2">
        <w:rPr>
          <w:rFonts w:ascii="Times New Roman" w:hAnsi="Times New Roman"/>
          <w:color w:val="000000"/>
          <w:szCs w:val="26"/>
        </w:rPr>
        <w:t xml:space="preserve"> actively encourage study groups, formal campus classes and Meet-ups of students who are co-located and thus </w:t>
      </w:r>
      <w:r w:rsidR="00FC4E9F" w:rsidRPr="004F30A2">
        <w:rPr>
          <w:rFonts w:ascii="Times New Roman" w:hAnsi="Times New Roman"/>
          <w:color w:val="000000"/>
          <w:szCs w:val="26"/>
        </w:rPr>
        <w:t>this model move</w:t>
      </w:r>
      <w:r w:rsidR="00142845" w:rsidRPr="004F30A2">
        <w:rPr>
          <w:rFonts w:ascii="Times New Roman" w:hAnsi="Times New Roman"/>
          <w:color w:val="000000"/>
          <w:szCs w:val="26"/>
        </w:rPr>
        <w:t xml:space="preserve"> MOOCS from </w:t>
      </w:r>
      <w:r w:rsidR="00E0096B" w:rsidRPr="004F30A2">
        <w:rPr>
          <w:rFonts w:ascii="Times New Roman" w:hAnsi="Times New Roman"/>
          <w:color w:val="000000"/>
          <w:szCs w:val="26"/>
        </w:rPr>
        <w:t>being</w:t>
      </w:r>
      <w:r w:rsidR="00142845" w:rsidRPr="004F30A2">
        <w:rPr>
          <w:rFonts w:ascii="Times New Roman" w:hAnsi="Times New Roman"/>
          <w:color w:val="000000"/>
          <w:szCs w:val="26"/>
        </w:rPr>
        <w:t xml:space="preserve"> strictly online to being blended with face-to-face </w:t>
      </w:r>
      <w:r w:rsidR="00D349A2" w:rsidRPr="004F30A2">
        <w:rPr>
          <w:rFonts w:ascii="Times New Roman" w:hAnsi="Times New Roman"/>
          <w:color w:val="000000"/>
          <w:szCs w:val="26"/>
        </w:rPr>
        <w:t xml:space="preserve">interaction and </w:t>
      </w:r>
      <w:r w:rsidR="00142845" w:rsidRPr="004F30A2">
        <w:rPr>
          <w:rFonts w:ascii="Times New Roman" w:hAnsi="Times New Roman"/>
          <w:color w:val="000000"/>
          <w:szCs w:val="26"/>
        </w:rPr>
        <w:t xml:space="preserve">support. </w:t>
      </w:r>
    </w:p>
    <w:p w:rsidR="00A578D7" w:rsidRDefault="00142845" w:rsidP="00C96966">
      <w:pPr>
        <w:rPr>
          <w:rFonts w:ascii="Times New Roman" w:hAnsi="Times New Roman"/>
          <w:color w:val="000000"/>
          <w:szCs w:val="26"/>
        </w:rPr>
      </w:pPr>
      <w:r w:rsidRPr="004F30A2">
        <w:rPr>
          <w:rFonts w:ascii="Times New Roman" w:hAnsi="Times New Roman"/>
          <w:b/>
          <w:color w:val="000000"/>
          <w:szCs w:val="26"/>
        </w:rPr>
        <w:t>Course.</w:t>
      </w:r>
      <w:r w:rsidRPr="004F30A2">
        <w:rPr>
          <w:rFonts w:ascii="Times New Roman" w:hAnsi="Times New Roman"/>
          <w:color w:val="000000"/>
          <w:szCs w:val="26"/>
        </w:rPr>
        <w:t xml:space="preserve">  </w:t>
      </w:r>
      <w:r w:rsidR="00FC4E9F" w:rsidRPr="004F30A2">
        <w:rPr>
          <w:rFonts w:ascii="Times New Roman" w:hAnsi="Times New Roman"/>
          <w:color w:val="000000"/>
          <w:szCs w:val="26"/>
        </w:rPr>
        <w:t xml:space="preserve">The term </w:t>
      </w:r>
      <w:r w:rsidR="00C96966" w:rsidRPr="004F30A2">
        <w:rPr>
          <w:rFonts w:ascii="Times New Roman" w:hAnsi="Times New Roman"/>
          <w:color w:val="000000"/>
          <w:szCs w:val="26"/>
        </w:rPr>
        <w:t>‘</w:t>
      </w:r>
      <w:r w:rsidR="00FC4E9F" w:rsidRPr="004F30A2">
        <w:rPr>
          <w:rFonts w:ascii="Times New Roman" w:hAnsi="Times New Roman"/>
          <w:color w:val="000000"/>
          <w:szCs w:val="26"/>
        </w:rPr>
        <w:t>course</w:t>
      </w:r>
      <w:r w:rsidR="00C96966" w:rsidRPr="004F30A2">
        <w:rPr>
          <w:rFonts w:ascii="Times New Roman" w:hAnsi="Times New Roman"/>
          <w:color w:val="000000"/>
          <w:szCs w:val="26"/>
        </w:rPr>
        <w:t>’</w:t>
      </w:r>
      <w:r w:rsidR="00FC4E9F" w:rsidRPr="004F30A2">
        <w:rPr>
          <w:rFonts w:ascii="Times New Roman" w:hAnsi="Times New Roman"/>
          <w:color w:val="000000"/>
          <w:szCs w:val="26"/>
        </w:rPr>
        <w:t xml:space="preserve"> is used in higher education both to define a program of studies </w:t>
      </w:r>
      <w:r w:rsidR="00D349A2" w:rsidRPr="004F30A2">
        <w:rPr>
          <w:rFonts w:ascii="Times New Roman" w:hAnsi="Times New Roman"/>
          <w:color w:val="000000"/>
          <w:szCs w:val="26"/>
        </w:rPr>
        <w:t xml:space="preserve">(especially in </w:t>
      </w:r>
      <w:r w:rsidR="00C96966" w:rsidRPr="004F30A2">
        <w:rPr>
          <w:rFonts w:ascii="Times New Roman" w:hAnsi="Times New Roman"/>
          <w:color w:val="000000"/>
          <w:szCs w:val="26"/>
        </w:rPr>
        <w:t xml:space="preserve">Europe) </w:t>
      </w:r>
      <w:r w:rsidR="00FC4E9F" w:rsidRPr="004F30A2">
        <w:rPr>
          <w:rFonts w:ascii="Times New Roman" w:hAnsi="Times New Roman"/>
          <w:color w:val="000000"/>
          <w:szCs w:val="26"/>
        </w:rPr>
        <w:t>and to describe a single set of classes on a particular subject, usually led by a single instructor to a small or medium number of registered students</w:t>
      </w:r>
      <w:r w:rsidR="00D349A2" w:rsidRPr="004F30A2">
        <w:rPr>
          <w:rFonts w:ascii="Times New Roman" w:hAnsi="Times New Roman"/>
          <w:color w:val="000000"/>
          <w:szCs w:val="26"/>
        </w:rPr>
        <w:t xml:space="preserve"> </w:t>
      </w:r>
      <w:r w:rsidR="00A578D7">
        <w:rPr>
          <w:rFonts w:ascii="Times New Roman" w:hAnsi="Times New Roman"/>
          <w:color w:val="000000"/>
          <w:szCs w:val="26"/>
        </w:rPr>
        <w:t>(</w:t>
      </w:r>
      <w:r w:rsidR="00D349A2" w:rsidRPr="004F30A2">
        <w:rPr>
          <w:rFonts w:ascii="Times New Roman" w:hAnsi="Times New Roman"/>
          <w:color w:val="000000"/>
          <w:szCs w:val="26"/>
        </w:rPr>
        <w:t xml:space="preserve">the </w:t>
      </w:r>
      <w:r w:rsidR="00C96966" w:rsidRPr="004F30A2">
        <w:rPr>
          <w:rFonts w:ascii="Times New Roman" w:hAnsi="Times New Roman"/>
          <w:color w:val="000000"/>
          <w:szCs w:val="26"/>
        </w:rPr>
        <w:t>standard</w:t>
      </w:r>
      <w:r w:rsidR="00D349A2" w:rsidRPr="004F30A2">
        <w:rPr>
          <w:rFonts w:ascii="Times New Roman" w:hAnsi="Times New Roman"/>
          <w:color w:val="000000"/>
          <w:szCs w:val="26"/>
        </w:rPr>
        <w:t xml:space="preserve"> North American use of the term</w:t>
      </w:r>
      <w:r w:rsidR="00A578D7">
        <w:rPr>
          <w:rFonts w:ascii="Times New Roman" w:hAnsi="Times New Roman"/>
          <w:color w:val="000000"/>
          <w:szCs w:val="26"/>
        </w:rPr>
        <w:t>)</w:t>
      </w:r>
      <w:r w:rsidR="00C96966" w:rsidRPr="004F30A2">
        <w:rPr>
          <w:rFonts w:ascii="Times New Roman" w:hAnsi="Times New Roman"/>
          <w:color w:val="000000"/>
          <w:szCs w:val="26"/>
        </w:rPr>
        <w:t xml:space="preserve">. However </w:t>
      </w:r>
      <w:r w:rsidR="001F6231" w:rsidRPr="004F30A2">
        <w:rPr>
          <w:rFonts w:ascii="Times New Roman" w:hAnsi="Times New Roman"/>
          <w:color w:val="000000"/>
          <w:szCs w:val="26"/>
        </w:rPr>
        <w:t xml:space="preserve">within a single </w:t>
      </w:r>
      <w:r w:rsidR="00D349A2" w:rsidRPr="004F30A2">
        <w:rPr>
          <w:rFonts w:ascii="Times New Roman" w:hAnsi="Times New Roman"/>
          <w:color w:val="000000"/>
          <w:szCs w:val="26"/>
        </w:rPr>
        <w:t>jurisdiction</w:t>
      </w:r>
      <w:r w:rsidR="00C96966" w:rsidRPr="004F30A2">
        <w:rPr>
          <w:rFonts w:ascii="Times New Roman" w:hAnsi="Times New Roman"/>
          <w:color w:val="000000"/>
          <w:szCs w:val="26"/>
        </w:rPr>
        <w:t xml:space="preserve"> the term is</w:t>
      </w:r>
      <w:r w:rsidR="00D349A2" w:rsidRPr="004F30A2">
        <w:rPr>
          <w:rFonts w:ascii="Times New Roman" w:hAnsi="Times New Roman"/>
          <w:color w:val="000000"/>
          <w:szCs w:val="26"/>
        </w:rPr>
        <w:t xml:space="preserve"> still</w:t>
      </w:r>
      <w:r w:rsidR="00816088" w:rsidRPr="004F30A2">
        <w:rPr>
          <w:rFonts w:ascii="Times New Roman" w:hAnsi="Times New Roman"/>
          <w:color w:val="000000"/>
          <w:szCs w:val="26"/>
        </w:rPr>
        <w:t xml:space="preserve"> </w:t>
      </w:r>
      <w:r w:rsidR="001F6231" w:rsidRPr="004F30A2">
        <w:rPr>
          <w:rFonts w:ascii="Times New Roman" w:hAnsi="Times New Roman"/>
          <w:color w:val="000000"/>
          <w:szCs w:val="26"/>
        </w:rPr>
        <w:t>confusing</w:t>
      </w:r>
      <w:r w:rsidR="00816088" w:rsidRPr="004F30A2">
        <w:rPr>
          <w:rFonts w:ascii="Times New Roman" w:hAnsi="Times New Roman"/>
          <w:color w:val="000000"/>
          <w:szCs w:val="26"/>
        </w:rPr>
        <w:t xml:space="preserve"> </w:t>
      </w:r>
      <w:r w:rsidR="00D349A2" w:rsidRPr="004F30A2">
        <w:rPr>
          <w:rFonts w:ascii="Times New Roman" w:hAnsi="Times New Roman"/>
          <w:color w:val="000000"/>
          <w:szCs w:val="26"/>
        </w:rPr>
        <w:t xml:space="preserve">such </w:t>
      </w:r>
      <w:r w:rsidR="00816088" w:rsidRPr="004F30A2">
        <w:rPr>
          <w:rFonts w:ascii="Times New Roman" w:hAnsi="Times New Roman"/>
          <w:color w:val="000000"/>
          <w:szCs w:val="26"/>
        </w:rPr>
        <w:t xml:space="preserve">that the </w:t>
      </w:r>
      <w:bookmarkStart w:id="2" w:name="OLE_LINK3"/>
      <w:r w:rsidR="00816088" w:rsidRPr="004F30A2">
        <w:rPr>
          <w:rFonts w:ascii="Times New Roman" w:hAnsi="Times New Roman"/>
          <w:color w:val="000000"/>
          <w:szCs w:val="26"/>
        </w:rPr>
        <w:t>Hig</w:t>
      </w:r>
      <w:r w:rsidR="00C96966" w:rsidRPr="004F30A2">
        <w:rPr>
          <w:rFonts w:ascii="Times New Roman" w:hAnsi="Times New Roman"/>
          <w:color w:val="000000"/>
          <w:szCs w:val="26"/>
        </w:rPr>
        <w:t>h</w:t>
      </w:r>
      <w:r w:rsidR="00816088" w:rsidRPr="004F30A2">
        <w:rPr>
          <w:rFonts w:ascii="Times New Roman" w:hAnsi="Times New Roman"/>
          <w:color w:val="000000"/>
          <w:szCs w:val="26"/>
        </w:rPr>
        <w:t>e</w:t>
      </w:r>
      <w:r w:rsidR="00C96966" w:rsidRPr="004F30A2">
        <w:rPr>
          <w:rFonts w:ascii="Times New Roman" w:hAnsi="Times New Roman"/>
          <w:color w:val="000000"/>
          <w:szCs w:val="26"/>
        </w:rPr>
        <w:t xml:space="preserve">r Education </w:t>
      </w:r>
      <w:r w:rsidR="00816088" w:rsidRPr="004F30A2">
        <w:rPr>
          <w:rFonts w:ascii="Times New Roman" w:hAnsi="Times New Roman"/>
          <w:color w:val="000000"/>
          <w:szCs w:val="26"/>
        </w:rPr>
        <w:t>Statistics Agency</w:t>
      </w:r>
      <w:r w:rsidR="00C96966" w:rsidRPr="004F30A2">
        <w:rPr>
          <w:rFonts w:ascii="Times New Roman" w:hAnsi="Times New Roman"/>
          <w:color w:val="000000"/>
          <w:szCs w:val="26"/>
        </w:rPr>
        <w:t xml:space="preserve"> </w:t>
      </w:r>
      <w:bookmarkEnd w:id="2"/>
      <w:r w:rsidR="00C96966" w:rsidRPr="004F30A2">
        <w:rPr>
          <w:rFonts w:ascii="Times New Roman" w:hAnsi="Times New Roman"/>
          <w:color w:val="000000"/>
          <w:szCs w:val="26"/>
        </w:rPr>
        <w:t xml:space="preserve">in the UK commissioned a whole paper </w:t>
      </w:r>
      <w:r w:rsidR="00816088" w:rsidRPr="004F30A2">
        <w:rPr>
          <w:rFonts w:ascii="Times New Roman" w:hAnsi="Times New Roman"/>
          <w:color w:val="000000"/>
          <w:szCs w:val="26"/>
        </w:rPr>
        <w:t>entitled “W</w:t>
      </w:r>
      <w:r w:rsidR="00C96966" w:rsidRPr="004F30A2">
        <w:rPr>
          <w:rFonts w:ascii="Times New Roman" w:hAnsi="Times New Roman"/>
          <w:color w:val="000000"/>
          <w:szCs w:val="26"/>
        </w:rPr>
        <w:t>hat is a course?”</w:t>
      </w:r>
      <w:r w:rsidR="00816088" w:rsidRPr="004F30A2">
        <w:rPr>
          <w:rFonts w:ascii="Times New Roman" w:hAnsi="Times New Roman"/>
          <w:color w:val="000000"/>
          <w:szCs w:val="26"/>
        </w:rPr>
        <w:t xml:space="preserve"> </w:t>
      </w:r>
      <w:r w:rsidR="00BD32A8" w:rsidRPr="004F30A2">
        <w:rPr>
          <w:rFonts w:ascii="Times New Roman" w:hAnsi="Times New Roman"/>
          <w:color w:val="000000"/>
          <w:szCs w:val="26"/>
        </w:rPr>
        <w:fldChar w:fldCharType="begin"/>
      </w:r>
      <w:r w:rsidR="00BD32A8" w:rsidRPr="004F30A2">
        <w:rPr>
          <w:rFonts w:ascii="Times New Roman" w:hAnsi="Times New Roman"/>
          <w:color w:val="000000"/>
          <w:szCs w:val="26"/>
        </w:rPr>
        <w:instrText xml:space="preserve"> ADDIN EN.CITE &lt;EndNote&gt;&lt;Cite&gt;&lt;Author&gt;Youell&lt;/Author&gt;&lt;Year&gt;2011&lt;/Year&gt;&lt;RecNum&gt;2836&lt;/RecNum&gt;&lt;DisplayText&gt;(Youell, 2011)&lt;/DisplayText&gt;&lt;record&gt;&lt;rec-number&gt;2836&lt;/rec-number&gt;&lt;foreign-keys&gt;&lt;key app="EN" db-id="0xazpv0srf0rvhez50tvatw6eapazv9fr5xp"&gt;2836&lt;/key&gt;&lt;/foreign-keys&gt;&lt;ref-type name="Government Document"&gt;46&lt;/ref-type&gt;&lt;contributors&gt;&lt;authors&gt;&lt;author&gt;Youell, A.&lt;/author&gt;&lt;/authors&gt;&lt;secondary-authors&gt;&lt;author&gt;Higher Education Statistics Agency &lt;/author&gt;&lt;/secondary-authors&gt;&lt;/contributors&gt;&lt;titles&gt;&lt;title&gt;What is a course?&lt;/title&gt;&lt;/titles&gt;&lt;dates&gt;&lt;year&gt;2011&lt;/year&gt;&lt;/dates&gt;&lt;pub-location&gt;London&lt;/pub-location&gt;&lt;publisher&gt;Higher Education Statistics Agency &lt;/publisher&gt;&lt;urls&gt;&lt;related-urls&gt;&lt;url&gt;http://www.hesa.ac.uk/dox/publications/The_Course_Report.pdf&lt;/url&gt;&lt;/related-urls&gt;&lt;/urls&gt;&lt;/record&gt;&lt;/Cite&gt;&lt;/EndNote&gt;</w:instrText>
      </w:r>
      <w:r w:rsidR="00BD32A8" w:rsidRPr="004F30A2">
        <w:rPr>
          <w:rFonts w:ascii="Times New Roman" w:hAnsi="Times New Roman"/>
          <w:color w:val="000000"/>
          <w:szCs w:val="26"/>
        </w:rPr>
        <w:fldChar w:fldCharType="separate"/>
      </w:r>
      <w:r w:rsidR="00BD32A8" w:rsidRPr="004F30A2">
        <w:rPr>
          <w:rFonts w:ascii="Times New Roman" w:hAnsi="Times New Roman"/>
          <w:noProof/>
          <w:color w:val="000000"/>
          <w:szCs w:val="26"/>
        </w:rPr>
        <w:t>(</w:t>
      </w:r>
      <w:hyperlink w:anchor="_ENREF_19" w:tooltip="Youell, 2011 #2836" w:history="1">
        <w:r w:rsidR="00425E45" w:rsidRPr="004F30A2">
          <w:rPr>
            <w:rFonts w:ascii="Times New Roman" w:hAnsi="Times New Roman"/>
            <w:noProof/>
            <w:color w:val="000000"/>
            <w:szCs w:val="26"/>
          </w:rPr>
          <w:t>Youell, 2011</w:t>
        </w:r>
      </w:hyperlink>
      <w:r w:rsidR="00BD32A8" w:rsidRPr="004F30A2">
        <w:rPr>
          <w:rFonts w:ascii="Times New Roman" w:hAnsi="Times New Roman"/>
          <w:noProof/>
          <w:color w:val="000000"/>
          <w:szCs w:val="26"/>
        </w:rPr>
        <w:t>)</w:t>
      </w:r>
      <w:r w:rsidR="00BD32A8" w:rsidRPr="004F30A2">
        <w:rPr>
          <w:rFonts w:ascii="Times New Roman" w:hAnsi="Times New Roman"/>
          <w:color w:val="000000"/>
          <w:szCs w:val="26"/>
        </w:rPr>
        <w:fldChar w:fldCharType="end"/>
      </w:r>
      <w:r w:rsidR="00C96966" w:rsidRPr="004F30A2">
        <w:rPr>
          <w:rFonts w:ascii="Times New Roman" w:hAnsi="Times New Roman"/>
          <w:color w:val="000000"/>
          <w:szCs w:val="26"/>
        </w:rPr>
        <w:t xml:space="preserve"> and in it defined course as a “coherent academic engagement with a defined set of learning outcomes.</w:t>
      </w:r>
      <w:r w:rsidR="00816088" w:rsidRPr="004F30A2">
        <w:rPr>
          <w:rFonts w:ascii="Times New Roman" w:hAnsi="Times New Roman"/>
          <w:color w:val="000000"/>
          <w:szCs w:val="26"/>
        </w:rPr>
        <w:t xml:space="preserve">” This </w:t>
      </w:r>
      <w:r w:rsidR="00D349A2" w:rsidRPr="004F30A2">
        <w:rPr>
          <w:rFonts w:ascii="Times New Roman" w:hAnsi="Times New Roman"/>
          <w:color w:val="000000"/>
          <w:szCs w:val="26"/>
        </w:rPr>
        <w:t>definition</w:t>
      </w:r>
      <w:r w:rsidR="00816088" w:rsidRPr="004F30A2">
        <w:rPr>
          <w:rFonts w:ascii="Times New Roman" w:hAnsi="Times New Roman"/>
          <w:color w:val="000000"/>
          <w:szCs w:val="26"/>
        </w:rPr>
        <w:t xml:space="preserve"> quite accurately d</w:t>
      </w:r>
      <w:r w:rsidR="00D349A2" w:rsidRPr="004F30A2">
        <w:rPr>
          <w:rFonts w:ascii="Times New Roman" w:hAnsi="Times New Roman"/>
          <w:color w:val="000000"/>
          <w:szCs w:val="26"/>
        </w:rPr>
        <w:t xml:space="preserve">escribes most </w:t>
      </w:r>
      <w:proofErr w:type="spellStart"/>
      <w:r w:rsidR="00D349A2" w:rsidRPr="004F30A2">
        <w:rPr>
          <w:rFonts w:ascii="Times New Roman" w:hAnsi="Times New Roman"/>
          <w:color w:val="000000"/>
          <w:szCs w:val="26"/>
        </w:rPr>
        <w:t>MOOCs</w:t>
      </w:r>
      <w:proofErr w:type="spellEnd"/>
      <w:r w:rsidR="00D349A2" w:rsidRPr="004F30A2">
        <w:rPr>
          <w:rFonts w:ascii="Times New Roman" w:hAnsi="Times New Roman"/>
          <w:color w:val="000000"/>
          <w:szCs w:val="26"/>
        </w:rPr>
        <w:t xml:space="preserve"> in 2013. </w:t>
      </w:r>
      <w:r w:rsidR="00A578D7" w:rsidRPr="004F30A2">
        <w:rPr>
          <w:rFonts w:ascii="Times New Roman" w:hAnsi="Times New Roman"/>
          <w:color w:val="000000"/>
          <w:szCs w:val="26"/>
        </w:rPr>
        <w:t>Moreover</w:t>
      </w:r>
      <w:r w:rsidR="00816088" w:rsidRPr="004F30A2">
        <w:rPr>
          <w:rFonts w:ascii="Times New Roman" w:hAnsi="Times New Roman"/>
          <w:color w:val="000000"/>
          <w:szCs w:val="26"/>
        </w:rPr>
        <w:t>, a</w:t>
      </w:r>
      <w:r w:rsidRPr="004F30A2">
        <w:rPr>
          <w:rFonts w:ascii="Times New Roman" w:hAnsi="Times New Roman"/>
          <w:color w:val="000000"/>
          <w:szCs w:val="26"/>
        </w:rPr>
        <w:t xml:space="preserve"> MOOC is unlike a community of practice or an ongoing profession</w:t>
      </w:r>
      <w:r w:rsidR="00973C3B" w:rsidRPr="004F30A2">
        <w:rPr>
          <w:rFonts w:ascii="Times New Roman" w:hAnsi="Times New Roman"/>
          <w:color w:val="000000"/>
          <w:szCs w:val="26"/>
        </w:rPr>
        <w:t xml:space="preserve">al network, in that </w:t>
      </w:r>
      <w:r w:rsidR="00D349A2" w:rsidRPr="004F30A2">
        <w:rPr>
          <w:rFonts w:ascii="Times New Roman" w:hAnsi="Times New Roman"/>
          <w:color w:val="000000"/>
          <w:szCs w:val="26"/>
        </w:rPr>
        <w:t>a MOOC has</w:t>
      </w:r>
      <w:r w:rsidR="00973C3B" w:rsidRPr="004F30A2">
        <w:rPr>
          <w:rFonts w:ascii="Times New Roman" w:hAnsi="Times New Roman"/>
          <w:color w:val="000000"/>
          <w:szCs w:val="26"/>
        </w:rPr>
        <w:t xml:space="preserve"> a defined length of time duration (though that t</w:t>
      </w:r>
      <w:r w:rsidR="00816088" w:rsidRPr="004F30A2">
        <w:rPr>
          <w:rFonts w:ascii="Times New Roman" w:hAnsi="Times New Roman"/>
          <w:color w:val="000000"/>
          <w:szCs w:val="26"/>
        </w:rPr>
        <w:t>ime may be self or group paced)</w:t>
      </w:r>
      <w:r w:rsidRPr="004F30A2">
        <w:rPr>
          <w:rFonts w:ascii="Times New Roman" w:hAnsi="Times New Roman"/>
          <w:color w:val="000000"/>
          <w:szCs w:val="26"/>
        </w:rPr>
        <w:t>.</w:t>
      </w:r>
      <w:r w:rsidR="00816088" w:rsidRPr="004F30A2">
        <w:rPr>
          <w:rFonts w:ascii="Times New Roman" w:hAnsi="Times New Roman"/>
          <w:color w:val="000000"/>
          <w:szCs w:val="26"/>
        </w:rPr>
        <w:t xml:space="preserve"> A MOOC is also not the</w:t>
      </w:r>
      <w:r w:rsidR="00D349A2" w:rsidRPr="004F30A2">
        <w:rPr>
          <w:rFonts w:ascii="Times New Roman" w:hAnsi="Times New Roman"/>
          <w:color w:val="000000"/>
          <w:szCs w:val="26"/>
        </w:rPr>
        <w:t xml:space="preserve"> same as an open educational reso</w:t>
      </w:r>
      <w:r w:rsidR="00816088" w:rsidRPr="004F30A2">
        <w:rPr>
          <w:rFonts w:ascii="Times New Roman" w:hAnsi="Times New Roman"/>
          <w:color w:val="000000"/>
          <w:szCs w:val="26"/>
        </w:rPr>
        <w:t xml:space="preserve">urce (OER) though it may contain any number of </w:t>
      </w:r>
      <w:proofErr w:type="spellStart"/>
      <w:r w:rsidR="00816088" w:rsidRPr="004F30A2">
        <w:rPr>
          <w:rFonts w:ascii="Times New Roman" w:hAnsi="Times New Roman"/>
          <w:color w:val="000000"/>
          <w:szCs w:val="26"/>
        </w:rPr>
        <w:t>OERs</w:t>
      </w:r>
      <w:proofErr w:type="spellEnd"/>
      <w:r w:rsidR="00D349A2" w:rsidRPr="004F30A2">
        <w:rPr>
          <w:rFonts w:ascii="Times New Roman" w:hAnsi="Times New Roman"/>
          <w:color w:val="000000"/>
          <w:szCs w:val="26"/>
        </w:rPr>
        <w:t xml:space="preserve"> </w:t>
      </w:r>
      <w:r w:rsidR="00816088" w:rsidRPr="004F30A2">
        <w:rPr>
          <w:rFonts w:ascii="Times New Roman" w:hAnsi="Times New Roman"/>
          <w:color w:val="000000"/>
          <w:szCs w:val="26"/>
        </w:rPr>
        <w:t xml:space="preserve">because </w:t>
      </w:r>
      <w:r w:rsidR="00D349A2" w:rsidRPr="004F30A2">
        <w:rPr>
          <w:rFonts w:ascii="Times New Roman" w:hAnsi="Times New Roman"/>
          <w:color w:val="000000"/>
          <w:szCs w:val="26"/>
        </w:rPr>
        <w:t>the MOOC content is likely not to be open for re-use by others and the granularity of the MOOC is typically larger, encompassing a set of activities and content that is studied over some weeks or months.</w:t>
      </w:r>
      <w:r w:rsidR="00FC638F" w:rsidRPr="004F30A2">
        <w:rPr>
          <w:rFonts w:ascii="Times New Roman" w:hAnsi="Times New Roman"/>
          <w:color w:val="000000"/>
          <w:szCs w:val="26"/>
        </w:rPr>
        <w:br/>
      </w:r>
    </w:p>
    <w:p w:rsidR="001F6231" w:rsidRPr="004F30A2" w:rsidRDefault="001F6231" w:rsidP="00C96966">
      <w:pPr>
        <w:rPr>
          <w:rFonts w:ascii="Times New Roman" w:hAnsi="Times New Roman"/>
          <w:color w:val="000000"/>
          <w:szCs w:val="26"/>
        </w:rPr>
      </w:pPr>
      <w:r w:rsidRPr="004F30A2">
        <w:rPr>
          <w:rFonts w:ascii="Times New Roman" w:hAnsi="Times New Roman"/>
          <w:color w:val="000000"/>
          <w:szCs w:val="26"/>
        </w:rPr>
        <w:t>To conclude this discussion on the acronym, we can see that a MOOC is derived from four words, each of which has led to discussion, debate and mutual misunderstanding in educational circles for at least the past century. It is then perhaps</w:t>
      </w:r>
      <w:r w:rsidR="00D349A2" w:rsidRPr="004F30A2">
        <w:rPr>
          <w:rFonts w:ascii="Times New Roman" w:hAnsi="Times New Roman"/>
          <w:color w:val="000000"/>
          <w:szCs w:val="26"/>
        </w:rPr>
        <w:t xml:space="preserve">, </w:t>
      </w:r>
      <w:r w:rsidRPr="004F30A2">
        <w:rPr>
          <w:rFonts w:ascii="Times New Roman" w:hAnsi="Times New Roman"/>
          <w:color w:val="000000"/>
          <w:szCs w:val="26"/>
        </w:rPr>
        <w:t xml:space="preserve">no surprise that our understanding of MOOC is now and likely will be contentious for the </w:t>
      </w:r>
      <w:r w:rsidR="00D349A2" w:rsidRPr="004F30A2">
        <w:rPr>
          <w:rFonts w:ascii="Times New Roman" w:hAnsi="Times New Roman"/>
          <w:color w:val="000000"/>
          <w:szCs w:val="26"/>
        </w:rPr>
        <w:t>foreseeable</w:t>
      </w:r>
      <w:r w:rsidRPr="004F30A2">
        <w:rPr>
          <w:rFonts w:ascii="Times New Roman" w:hAnsi="Times New Roman"/>
          <w:color w:val="000000"/>
          <w:szCs w:val="26"/>
        </w:rPr>
        <w:t xml:space="preserve"> future.</w:t>
      </w:r>
    </w:p>
    <w:p w:rsidR="00FC638F" w:rsidRPr="004F30A2" w:rsidRDefault="00FC638F" w:rsidP="00C96966">
      <w:pPr>
        <w:rPr>
          <w:rFonts w:ascii="Times New Roman" w:hAnsi="Times New Roman"/>
          <w:color w:val="000000"/>
          <w:szCs w:val="26"/>
        </w:rPr>
      </w:pPr>
    </w:p>
    <w:p w:rsidR="0067058D" w:rsidRPr="004F30A2" w:rsidRDefault="0067058D" w:rsidP="00FC638F">
      <w:pPr>
        <w:spacing w:after="0" w:line="288" w:lineRule="atLeast"/>
        <w:rPr>
          <w:rFonts w:ascii="Times New Roman" w:hAnsi="Times New Roman" w:cs="Times New Roman"/>
          <w:b/>
          <w:color w:val="000000"/>
          <w:szCs w:val="26"/>
        </w:rPr>
      </w:pPr>
      <w:r w:rsidRPr="004F30A2">
        <w:rPr>
          <w:rFonts w:ascii="Times New Roman" w:hAnsi="Times New Roman" w:cs="Times New Roman"/>
          <w:b/>
          <w:color w:val="000000"/>
          <w:szCs w:val="26"/>
        </w:rPr>
        <w:t xml:space="preserve">Pedagogy of </w:t>
      </w:r>
      <w:proofErr w:type="spellStart"/>
      <w:r w:rsidRPr="004F30A2">
        <w:rPr>
          <w:rFonts w:ascii="Times New Roman" w:hAnsi="Times New Roman" w:cs="Times New Roman"/>
          <w:b/>
          <w:color w:val="000000"/>
          <w:szCs w:val="26"/>
        </w:rPr>
        <w:t>MOOCs</w:t>
      </w:r>
      <w:proofErr w:type="spellEnd"/>
    </w:p>
    <w:p w:rsidR="00973C3B" w:rsidRPr="004F30A2" w:rsidRDefault="00973C3B" w:rsidP="00FC638F">
      <w:pPr>
        <w:spacing w:after="0" w:line="288" w:lineRule="atLeast"/>
        <w:rPr>
          <w:rFonts w:ascii="Times New Roman" w:hAnsi="Times New Roman" w:cs="Times New Roman"/>
          <w:color w:val="000000"/>
          <w:szCs w:val="26"/>
        </w:rPr>
      </w:pPr>
    </w:p>
    <w:p w:rsidR="0099798E" w:rsidRPr="004F30A2" w:rsidRDefault="0099798E" w:rsidP="001D6A4F">
      <w:pPr>
        <w:spacing w:after="0" w:line="288" w:lineRule="atLeast"/>
        <w:rPr>
          <w:rFonts w:ascii="Times New Roman" w:hAnsi="Times New Roman" w:cs="Times New Roman"/>
          <w:color w:val="000000"/>
          <w:szCs w:val="26"/>
        </w:rPr>
      </w:pPr>
      <w:r w:rsidRPr="004F30A2">
        <w:rPr>
          <w:rFonts w:ascii="Times New Roman" w:hAnsi="Times New Roman" w:cs="Times New Roman"/>
          <w:color w:val="000000"/>
          <w:szCs w:val="26"/>
        </w:rPr>
        <w:t xml:space="preserve">Different </w:t>
      </w:r>
      <w:proofErr w:type="spellStart"/>
      <w:r w:rsidRPr="004F30A2">
        <w:rPr>
          <w:rFonts w:ascii="Times New Roman" w:hAnsi="Times New Roman" w:cs="Times New Roman"/>
          <w:color w:val="000000"/>
          <w:szCs w:val="26"/>
        </w:rPr>
        <w:t>MOOCs</w:t>
      </w:r>
      <w:proofErr w:type="spellEnd"/>
      <w:r w:rsidR="00A578D7">
        <w:rPr>
          <w:rFonts w:ascii="Times New Roman" w:hAnsi="Times New Roman" w:cs="Times New Roman"/>
          <w:color w:val="000000"/>
          <w:szCs w:val="26"/>
        </w:rPr>
        <w:t xml:space="preserve"> </w:t>
      </w:r>
      <w:r w:rsidRPr="004F30A2">
        <w:rPr>
          <w:rFonts w:ascii="Times New Roman" w:hAnsi="Times New Roman" w:cs="Times New Roman"/>
          <w:color w:val="000000"/>
          <w:szCs w:val="26"/>
        </w:rPr>
        <w:t xml:space="preserve">(as in any other form of educational delivery or organization) employ different </w:t>
      </w:r>
      <w:r w:rsidR="00B55144" w:rsidRPr="004F30A2">
        <w:rPr>
          <w:rFonts w:ascii="Times New Roman" w:hAnsi="Times New Roman" w:cs="Times New Roman"/>
          <w:color w:val="000000"/>
          <w:szCs w:val="26"/>
        </w:rPr>
        <w:t>pedagogies</w:t>
      </w:r>
      <w:r w:rsidRPr="004F30A2">
        <w:rPr>
          <w:rFonts w:ascii="Times New Roman" w:hAnsi="Times New Roman" w:cs="Times New Roman"/>
          <w:color w:val="000000"/>
          <w:szCs w:val="26"/>
        </w:rPr>
        <w:t xml:space="preserve">. In this section I link to the discussion of three generations of distance education pedagogy that my colleague Jon </w:t>
      </w:r>
      <w:proofErr w:type="spellStart"/>
      <w:r w:rsidRPr="004F30A2">
        <w:rPr>
          <w:rFonts w:ascii="Times New Roman" w:hAnsi="Times New Roman" w:cs="Times New Roman"/>
          <w:color w:val="000000"/>
          <w:szCs w:val="26"/>
        </w:rPr>
        <w:t>Dron</w:t>
      </w:r>
      <w:proofErr w:type="spellEnd"/>
      <w:r w:rsidRPr="004F30A2">
        <w:rPr>
          <w:rFonts w:ascii="Times New Roman" w:hAnsi="Times New Roman" w:cs="Times New Roman"/>
          <w:color w:val="000000"/>
          <w:szCs w:val="26"/>
        </w:rPr>
        <w:t xml:space="preserve"> and I identified </w:t>
      </w:r>
      <w:r w:rsidRPr="004F30A2">
        <w:rPr>
          <w:rFonts w:ascii="Times New Roman" w:hAnsi="Times New Roman" w:cs="Times New Roman"/>
          <w:color w:val="000000"/>
          <w:szCs w:val="26"/>
        </w:rPr>
        <w:fldChar w:fldCharType="begin"/>
      </w:r>
      <w:r w:rsidRPr="004F30A2">
        <w:rPr>
          <w:rFonts w:ascii="Times New Roman" w:hAnsi="Times New Roman" w:cs="Times New Roman"/>
          <w:color w:val="000000"/>
          <w:szCs w:val="26"/>
        </w:rPr>
        <w:instrText xml:space="preserve"> ADDIN EN.CITE &lt;EndNote&gt;&lt;Cite ExcludeAuth="1"&gt;&lt;Author&gt;Anderson&lt;/Author&gt;&lt;Year&gt;2011&lt;/Year&gt;&lt;RecNum&gt;2340&lt;/RecNum&gt;&lt;DisplayText&gt;(2011)&lt;/DisplayText&gt;&lt;record&gt;&lt;rec-number&gt;2340&lt;/rec-number&gt;&lt;foreign-keys&gt;&lt;key app="EN" db-id="0xazpv0srf0rvhez50tvatw6eapazv9fr5xp"&gt;2340&lt;/key&gt;&lt;/foreign-keys&gt;&lt;ref-type name="Journal Article"&gt;17&lt;/ref-type&gt;&lt;contributors&gt;&lt;authors&gt;&lt;author&gt;Anderson, T.&lt;/author&gt;&lt;author&gt;Dron, J.&lt;/author&gt;&lt;/authors&gt;&lt;/contributors&gt;&lt;titles&gt;&lt;title&gt;Three generations of distance education pedagogy&lt;/title&gt;&lt;secondary-title&gt;International Review of Research on Distance and Open Learning&lt;/secondary-title&gt;&lt;/titles&gt;&lt;periodical&gt;&lt;full-title&gt;International Review of Research on Distance and Open Learning&lt;/full-title&gt;&lt;/periodical&gt;&lt;pages&gt;80-97&lt;/pages&gt;&lt;volume&gt;12&lt;/volume&gt;&lt;number&gt;3&lt;/number&gt;&lt;dates&gt;&lt;year&gt;2011&lt;/year&gt;&lt;/dates&gt;&lt;urls&gt;&lt;related-urls&gt;&lt;url&gt;http://www.irrodl.org/index.php/irrodl/article/view/890/1826&lt;/url&gt;&lt;/related-urls&gt;&lt;/urls&gt;&lt;/record&gt;&lt;/Cite&gt;&lt;/EndNote&gt;</w:instrText>
      </w:r>
      <w:r w:rsidRPr="004F30A2">
        <w:rPr>
          <w:rFonts w:ascii="Times New Roman" w:hAnsi="Times New Roman" w:cs="Times New Roman"/>
          <w:color w:val="000000"/>
          <w:szCs w:val="26"/>
        </w:rPr>
        <w:fldChar w:fldCharType="separate"/>
      </w:r>
      <w:r w:rsidRPr="004F30A2">
        <w:rPr>
          <w:rFonts w:ascii="Times New Roman" w:hAnsi="Times New Roman" w:cs="Times New Roman"/>
          <w:noProof/>
          <w:color w:val="000000"/>
          <w:szCs w:val="26"/>
        </w:rPr>
        <w:t>(</w:t>
      </w:r>
      <w:hyperlink w:anchor="_ENREF_2" w:tooltip="Anderson, 2011 #2340" w:history="1">
        <w:r w:rsidR="00425E45" w:rsidRPr="004F30A2">
          <w:rPr>
            <w:rFonts w:ascii="Times New Roman" w:hAnsi="Times New Roman" w:cs="Times New Roman"/>
            <w:noProof/>
            <w:color w:val="000000"/>
            <w:szCs w:val="26"/>
          </w:rPr>
          <w:t>2011</w:t>
        </w:r>
      </w:hyperlink>
      <w:r w:rsidRPr="004F30A2">
        <w:rPr>
          <w:rFonts w:ascii="Times New Roman" w:hAnsi="Times New Roman" w:cs="Times New Roman"/>
          <w:noProof/>
          <w:color w:val="000000"/>
          <w:szCs w:val="26"/>
        </w:rPr>
        <w:t>)</w:t>
      </w:r>
      <w:r w:rsidRPr="004F30A2">
        <w:rPr>
          <w:rFonts w:ascii="Times New Roman" w:hAnsi="Times New Roman" w:cs="Times New Roman"/>
          <w:color w:val="000000"/>
          <w:szCs w:val="26"/>
        </w:rPr>
        <w:fldChar w:fldCharType="end"/>
      </w:r>
      <w:r w:rsidRPr="004F30A2">
        <w:rPr>
          <w:rFonts w:ascii="Times New Roman" w:hAnsi="Times New Roman" w:cs="Times New Roman"/>
          <w:color w:val="000000"/>
          <w:szCs w:val="26"/>
        </w:rPr>
        <w:t xml:space="preserve">. Secondly I talk about the way </w:t>
      </w:r>
      <w:proofErr w:type="gramStart"/>
      <w:r w:rsidRPr="004F30A2">
        <w:rPr>
          <w:rFonts w:ascii="Times New Roman" w:hAnsi="Times New Roman" w:cs="Times New Roman"/>
          <w:color w:val="000000"/>
          <w:szCs w:val="26"/>
        </w:rPr>
        <w:t xml:space="preserve">in </w:t>
      </w:r>
      <w:r w:rsidR="00B55144">
        <w:rPr>
          <w:rFonts w:ascii="Times New Roman" w:hAnsi="Times New Roman" w:cs="Times New Roman"/>
          <w:color w:val="000000"/>
          <w:szCs w:val="26"/>
        </w:rPr>
        <w:t xml:space="preserve"> </w:t>
      </w:r>
      <w:r w:rsidRPr="004F30A2">
        <w:rPr>
          <w:rFonts w:ascii="Times New Roman" w:hAnsi="Times New Roman" w:cs="Times New Roman"/>
          <w:color w:val="000000"/>
          <w:szCs w:val="26"/>
        </w:rPr>
        <w:t>which</w:t>
      </w:r>
      <w:proofErr w:type="gramEnd"/>
      <w:r w:rsidRPr="004F30A2">
        <w:rPr>
          <w:rFonts w:ascii="Times New Roman" w:hAnsi="Times New Roman" w:cs="Times New Roman"/>
          <w:color w:val="000000"/>
          <w:szCs w:val="26"/>
        </w:rPr>
        <w:t xml:space="preserve"> </w:t>
      </w:r>
      <w:proofErr w:type="spellStart"/>
      <w:r w:rsidRPr="004F30A2">
        <w:rPr>
          <w:rFonts w:ascii="Times New Roman" w:hAnsi="Times New Roman" w:cs="Times New Roman"/>
          <w:color w:val="000000"/>
          <w:szCs w:val="26"/>
        </w:rPr>
        <w:t>MOOCs</w:t>
      </w:r>
      <w:proofErr w:type="spellEnd"/>
      <w:r w:rsidRPr="004F30A2">
        <w:rPr>
          <w:rFonts w:ascii="Times New Roman" w:hAnsi="Times New Roman" w:cs="Times New Roman"/>
          <w:color w:val="000000"/>
          <w:szCs w:val="26"/>
        </w:rPr>
        <w:t xml:space="preserve"> achieve scalability by substituting </w:t>
      </w:r>
      <w:r w:rsidR="0043292C" w:rsidRPr="004F30A2">
        <w:rPr>
          <w:rFonts w:ascii="Times New Roman" w:hAnsi="Times New Roman" w:cs="Times New Roman"/>
          <w:color w:val="000000"/>
          <w:szCs w:val="26"/>
        </w:rPr>
        <w:t xml:space="preserve">student-content </w:t>
      </w:r>
      <w:r w:rsidR="00B55144">
        <w:rPr>
          <w:rFonts w:ascii="Times New Roman" w:hAnsi="Times New Roman" w:cs="Times New Roman"/>
          <w:color w:val="000000"/>
          <w:szCs w:val="26"/>
        </w:rPr>
        <w:t xml:space="preserve">interaction </w:t>
      </w:r>
      <w:r w:rsidR="0043292C" w:rsidRPr="004F30A2">
        <w:rPr>
          <w:rFonts w:ascii="Times New Roman" w:hAnsi="Times New Roman" w:cs="Times New Roman"/>
          <w:color w:val="000000"/>
          <w:szCs w:val="26"/>
        </w:rPr>
        <w:t>and to a lesser degree student-student</w:t>
      </w:r>
      <w:r w:rsidRPr="004F30A2">
        <w:rPr>
          <w:rFonts w:ascii="Times New Roman" w:hAnsi="Times New Roman" w:cs="Times New Roman"/>
          <w:color w:val="000000"/>
          <w:szCs w:val="26"/>
        </w:rPr>
        <w:t xml:space="preserve"> interaction for</w:t>
      </w:r>
      <w:r w:rsidR="00B55144">
        <w:rPr>
          <w:rFonts w:ascii="Times New Roman" w:hAnsi="Times New Roman" w:cs="Times New Roman"/>
          <w:color w:val="000000"/>
          <w:szCs w:val="26"/>
        </w:rPr>
        <w:t xml:space="preserve"> student-teacher interaction . </w:t>
      </w:r>
      <w:r w:rsidRPr="004F30A2">
        <w:rPr>
          <w:rFonts w:ascii="Times New Roman" w:hAnsi="Times New Roman" w:cs="Times New Roman"/>
          <w:color w:val="000000"/>
          <w:szCs w:val="26"/>
        </w:rPr>
        <w:t xml:space="preserve"> </w:t>
      </w:r>
    </w:p>
    <w:p w:rsidR="0043292C" w:rsidRPr="004F30A2" w:rsidRDefault="0043292C" w:rsidP="001D6A4F">
      <w:pPr>
        <w:spacing w:after="0" w:line="288" w:lineRule="atLeast"/>
        <w:rPr>
          <w:rFonts w:ascii="Times New Roman" w:hAnsi="Times New Roman" w:cs="Times New Roman"/>
          <w:color w:val="000000"/>
          <w:szCs w:val="26"/>
        </w:rPr>
      </w:pPr>
    </w:p>
    <w:p w:rsidR="00924F69" w:rsidRPr="004F30A2" w:rsidRDefault="00B55144" w:rsidP="00924F69">
      <w:pPr>
        <w:rPr>
          <w:rFonts w:ascii="Times New Roman" w:hAnsi="Times New Roman"/>
          <w:szCs w:val="20"/>
        </w:rPr>
      </w:pPr>
      <w:r>
        <w:rPr>
          <w:rFonts w:ascii="Times New Roman" w:hAnsi="Times New Roman" w:cs="Times New Roman"/>
          <w:color w:val="000000"/>
          <w:szCs w:val="26"/>
        </w:rPr>
        <w:t xml:space="preserve">Many critics of the popular </w:t>
      </w:r>
      <w:proofErr w:type="spellStart"/>
      <w:r>
        <w:rPr>
          <w:rFonts w:ascii="Times New Roman" w:hAnsi="Times New Roman" w:cs="Times New Roman"/>
          <w:color w:val="000000"/>
          <w:szCs w:val="26"/>
        </w:rPr>
        <w:t>x</w:t>
      </w:r>
      <w:r w:rsidR="0043292C" w:rsidRPr="004F30A2">
        <w:rPr>
          <w:rFonts w:ascii="Times New Roman" w:hAnsi="Times New Roman" w:cs="Times New Roman"/>
          <w:color w:val="000000"/>
          <w:szCs w:val="26"/>
        </w:rPr>
        <w:t>MOOCs</w:t>
      </w:r>
      <w:proofErr w:type="spellEnd"/>
      <w:r w:rsidR="0043292C" w:rsidRPr="004F30A2">
        <w:rPr>
          <w:rFonts w:ascii="Times New Roman" w:hAnsi="Times New Roman" w:cs="Times New Roman"/>
          <w:color w:val="000000"/>
          <w:szCs w:val="26"/>
        </w:rPr>
        <w:t xml:space="preserve"> </w:t>
      </w:r>
      <w:r w:rsidR="00283EBE">
        <w:rPr>
          <w:rFonts w:ascii="Times New Roman" w:hAnsi="Times New Roman" w:cs="Times New Roman"/>
          <w:color w:val="000000"/>
          <w:szCs w:val="26"/>
        </w:rPr>
        <w:t xml:space="preserve">(those achieving scalability by extensive use of </w:t>
      </w:r>
      <w:r w:rsidR="00A578D7">
        <w:rPr>
          <w:rFonts w:ascii="Times New Roman" w:hAnsi="Times New Roman" w:cs="Times New Roman"/>
          <w:color w:val="000000"/>
          <w:szCs w:val="26"/>
        </w:rPr>
        <w:t xml:space="preserve">streaming </w:t>
      </w:r>
      <w:r w:rsidR="00283EBE">
        <w:rPr>
          <w:rFonts w:ascii="Times New Roman" w:hAnsi="Times New Roman" w:cs="Times New Roman"/>
          <w:color w:val="000000"/>
          <w:szCs w:val="26"/>
        </w:rPr>
        <w:t>video, automated quizzes and other activities typical of cognitive-</w:t>
      </w:r>
      <w:proofErr w:type="spellStart"/>
      <w:r w:rsidR="00283EBE">
        <w:rPr>
          <w:rFonts w:ascii="Times New Roman" w:hAnsi="Times New Roman" w:cs="Times New Roman"/>
          <w:color w:val="000000"/>
          <w:szCs w:val="26"/>
        </w:rPr>
        <w:t>behavioural</w:t>
      </w:r>
      <w:proofErr w:type="spellEnd"/>
      <w:r w:rsidR="00283EBE">
        <w:rPr>
          <w:rFonts w:ascii="Times New Roman" w:hAnsi="Times New Roman" w:cs="Times New Roman"/>
          <w:color w:val="000000"/>
          <w:szCs w:val="26"/>
        </w:rPr>
        <w:t xml:space="preserve"> </w:t>
      </w:r>
      <w:r w:rsidR="00A578D7">
        <w:rPr>
          <w:rFonts w:ascii="Times New Roman" w:hAnsi="Times New Roman" w:cs="Times New Roman"/>
          <w:color w:val="000000"/>
          <w:szCs w:val="26"/>
        </w:rPr>
        <w:t>pedagogies</w:t>
      </w:r>
      <w:r w:rsidR="00283EBE">
        <w:rPr>
          <w:rFonts w:ascii="Times New Roman" w:hAnsi="Times New Roman" w:cs="Times New Roman"/>
          <w:color w:val="000000"/>
          <w:szCs w:val="26"/>
        </w:rPr>
        <w:t xml:space="preserve">) </w:t>
      </w:r>
      <w:r w:rsidR="0043292C" w:rsidRPr="004F30A2">
        <w:rPr>
          <w:rFonts w:ascii="Times New Roman" w:hAnsi="Times New Roman" w:cs="Times New Roman"/>
          <w:color w:val="000000"/>
          <w:szCs w:val="26"/>
        </w:rPr>
        <w:t xml:space="preserve">have </w:t>
      </w:r>
      <w:r w:rsidR="00286AC6" w:rsidRPr="004F30A2">
        <w:rPr>
          <w:rFonts w:ascii="Times New Roman" w:hAnsi="Times New Roman" w:cs="Times New Roman"/>
          <w:color w:val="000000"/>
          <w:szCs w:val="26"/>
        </w:rPr>
        <w:t xml:space="preserve">been criticized </w:t>
      </w:r>
      <w:r w:rsidR="0043292C" w:rsidRPr="004F30A2">
        <w:rPr>
          <w:rFonts w:ascii="Times New Roman" w:hAnsi="Times New Roman" w:cs="Times New Roman"/>
          <w:color w:val="000000"/>
          <w:szCs w:val="26"/>
        </w:rPr>
        <w:t xml:space="preserve">for using dated pedagogy based on </w:t>
      </w:r>
      <w:r w:rsidR="00286AC6" w:rsidRPr="004F30A2">
        <w:rPr>
          <w:rFonts w:ascii="Times New Roman" w:hAnsi="Times New Roman" w:cs="Times New Roman"/>
          <w:color w:val="000000"/>
          <w:szCs w:val="26"/>
        </w:rPr>
        <w:t xml:space="preserve">the </w:t>
      </w:r>
      <w:r w:rsidR="0043292C" w:rsidRPr="004F30A2">
        <w:rPr>
          <w:rFonts w:ascii="Times New Roman" w:hAnsi="Times New Roman" w:cs="Times New Roman"/>
          <w:color w:val="000000"/>
          <w:szCs w:val="26"/>
        </w:rPr>
        <w:t>transmission of content.</w:t>
      </w:r>
      <w:r w:rsidR="0043292C" w:rsidRPr="00F71265">
        <w:t xml:space="preserve"> </w:t>
      </w:r>
      <w:r w:rsidR="00F71265">
        <w:t xml:space="preserve"> Cathy Davidson </w:t>
      </w:r>
      <w:proofErr w:type="gramStart"/>
      <w:r w:rsidR="00F71265">
        <w:t>argues  that</w:t>
      </w:r>
      <w:proofErr w:type="gramEnd"/>
      <w:r w:rsidR="00F71265">
        <w:t xml:space="preserve"> </w:t>
      </w:r>
      <w:r w:rsidR="00924F69" w:rsidRPr="00F71265">
        <w:rPr>
          <w:rFonts w:ascii="Times New Roman" w:hAnsi="Times New Roman"/>
        </w:rPr>
        <w:t>“</w:t>
      </w:r>
      <w:r w:rsidR="00F71265">
        <w:rPr>
          <w:rFonts w:ascii="Times New Roman" w:hAnsi="Times New Roman"/>
        </w:rPr>
        <w:t>f</w:t>
      </w:r>
      <w:r w:rsidR="00924F69" w:rsidRPr="00F71265">
        <w:rPr>
          <w:rFonts w:ascii="Times New Roman" w:hAnsi="Times New Roman"/>
        </w:rPr>
        <w:t xml:space="preserve">ar too many of the </w:t>
      </w:r>
      <w:proofErr w:type="spellStart"/>
      <w:r w:rsidR="00924F69" w:rsidRPr="00F71265">
        <w:rPr>
          <w:rFonts w:ascii="Times New Roman" w:hAnsi="Times New Roman"/>
        </w:rPr>
        <w:t>MOOC's</w:t>
      </w:r>
      <w:proofErr w:type="spellEnd"/>
      <w:r w:rsidR="00924F69" w:rsidRPr="00F71265">
        <w:rPr>
          <w:rFonts w:ascii="Times New Roman" w:hAnsi="Times New Roman"/>
        </w:rPr>
        <w:t xml:space="preserve"> … use talking heads and multiple-choice quizzes in fairly standard subject areas in conventional disciplines taught by famous teachers at elite universities.”  She further notes that this tends to  “</w:t>
      </w:r>
      <w:r w:rsidR="0021173A">
        <w:rPr>
          <w:rFonts w:ascii="Times New Roman" w:hAnsi="Times New Roman"/>
        </w:rPr>
        <w:t>massively scale what is broken”</w:t>
      </w:r>
      <w:r w:rsidR="00924F69" w:rsidRPr="00F71265">
        <w:rPr>
          <w:rFonts w:ascii="Times New Roman" w:hAnsi="Times New Roman"/>
        </w:rPr>
        <w:t xml:space="preserve"> </w:t>
      </w:r>
      <w:r w:rsidR="00286AC6" w:rsidRPr="00F71265">
        <w:rPr>
          <w:rFonts w:ascii="Times New Roman" w:hAnsi="Times New Roman"/>
        </w:rPr>
        <w:fldChar w:fldCharType="begin"/>
      </w:r>
      <w:r w:rsidR="00286AC6" w:rsidRPr="00F71265">
        <w:rPr>
          <w:rFonts w:ascii="Times New Roman" w:hAnsi="Times New Roman"/>
        </w:rPr>
        <w:instrText xml:space="preserve"> ADDIN EN.CITE &lt;EndNote&gt;&lt;Cite&gt;&lt;Author&gt;Davidson&lt;/Author&gt;&lt;Year&gt;2012&lt;/Year&gt;&lt;RecNum&gt;2839&lt;/RecNum&gt;&lt;DisplayText&gt;(Davidson, 2012)&lt;/DisplayText&gt;&lt;record&gt;&lt;rec-number&gt;2839&lt;/rec-number&gt;&lt;foreign-keys&gt;&lt;key app="EN" db-id="0xazpv0srf0rvhez50tvatw6eapazv9fr5xp"&gt;2839&lt;/key&gt;&lt;/foreign-keys&gt;&lt;ref-type name="Newspaper Article"&gt;23&lt;/ref-type&gt;&lt;contributors&gt;&lt;authors&gt;&lt;author&gt;Davidson, C.&lt;/author&gt;&lt;/authors&gt;&lt;/contributors&gt;&lt;titles&gt;&lt;title&gt;&lt;style face="underline" font="default" size="100%"&gt;Size isn&amp;apos;t everything&lt;/style&gt;&lt;/title&gt;&lt;secondary-title&gt;Chronicle Of Higher Education &lt;/secondary-title&gt;&lt;/titles&gt;&lt;periodical&gt;&lt;full-title&gt;Chronicle of Higher Education&lt;/full-title&gt;&lt;/periodical&gt;&lt;dates&gt;&lt;year&gt;2012&lt;/year&gt;&lt;pub-dates&gt;&lt;date&gt;Dec. 10&lt;/date&gt;&lt;/pub-dates&gt;&lt;/dates&gt;&lt;urls&gt;&lt;related-urls&gt;&lt;url&gt;http://chronicle.com/article/Size-Isnt-Everything/136153/&lt;/url&gt;&lt;/related-urls&gt;&lt;/urls&gt;&lt;/record&gt;&lt;/Cite&gt;&lt;/EndNote&gt;</w:instrText>
      </w:r>
      <w:r w:rsidR="00286AC6" w:rsidRPr="00F71265">
        <w:rPr>
          <w:rFonts w:ascii="Times New Roman" w:hAnsi="Times New Roman"/>
        </w:rPr>
        <w:fldChar w:fldCharType="separate"/>
      </w:r>
      <w:r w:rsidR="00286AC6" w:rsidRPr="00F71265">
        <w:rPr>
          <w:rFonts w:ascii="Times New Roman" w:hAnsi="Times New Roman"/>
        </w:rPr>
        <w:t>(</w:t>
      </w:r>
      <w:hyperlink w:anchor="_ENREF_10" w:tooltip="Davidson, 2012 #2839" w:history="1">
        <w:r w:rsidR="00425E45" w:rsidRPr="00F71265">
          <w:rPr>
            <w:rFonts w:ascii="Times New Roman" w:hAnsi="Times New Roman"/>
          </w:rPr>
          <w:t>Davidson, 2012</w:t>
        </w:r>
      </w:hyperlink>
      <w:r w:rsidR="00286AC6" w:rsidRPr="00F71265">
        <w:rPr>
          <w:rFonts w:ascii="Times New Roman" w:hAnsi="Times New Roman"/>
        </w:rPr>
        <w:t>)</w:t>
      </w:r>
      <w:r w:rsidR="00286AC6" w:rsidRPr="00F71265">
        <w:rPr>
          <w:rFonts w:ascii="Times New Roman" w:hAnsi="Times New Roman"/>
        </w:rPr>
        <w:fldChar w:fldCharType="end"/>
      </w:r>
      <w:r w:rsidR="00F71265" w:rsidRPr="00F71265">
        <w:rPr>
          <w:rFonts w:ascii="Times New Roman" w:hAnsi="Times New Roman"/>
        </w:rPr>
        <w:t>.</w:t>
      </w:r>
    </w:p>
    <w:p w:rsidR="00286AC6" w:rsidRPr="004F30A2" w:rsidRDefault="0043292C" w:rsidP="001D6A4F">
      <w:pPr>
        <w:spacing w:after="0" w:line="288" w:lineRule="atLeast"/>
        <w:rPr>
          <w:rFonts w:ascii="Times New Roman" w:hAnsi="Times New Roman" w:cs="Times New Roman"/>
          <w:color w:val="000000"/>
          <w:szCs w:val="26"/>
        </w:rPr>
      </w:pPr>
      <w:r w:rsidRPr="004F30A2">
        <w:rPr>
          <w:rFonts w:ascii="Times New Roman" w:hAnsi="Times New Roman" w:cs="Times New Roman"/>
          <w:color w:val="000000"/>
          <w:szCs w:val="26"/>
        </w:rPr>
        <w:t xml:space="preserve">I am not so quick to denigrate this pedagogy and indeed we note in our </w:t>
      </w:r>
      <w:r w:rsidR="00283EBE">
        <w:rPr>
          <w:rFonts w:ascii="Times New Roman" w:hAnsi="Times New Roman" w:cs="Times New Roman"/>
          <w:color w:val="000000"/>
          <w:szCs w:val="26"/>
        </w:rPr>
        <w:t xml:space="preserve">three </w:t>
      </w:r>
      <w:r w:rsidRPr="004F30A2">
        <w:rPr>
          <w:rFonts w:ascii="Times New Roman" w:hAnsi="Times New Roman" w:cs="Times New Roman"/>
          <w:color w:val="000000"/>
          <w:szCs w:val="26"/>
        </w:rPr>
        <w:t xml:space="preserve">generations article that this form of </w:t>
      </w:r>
      <w:r w:rsidR="00283EBE">
        <w:rPr>
          <w:rFonts w:ascii="Times New Roman" w:hAnsi="Times New Roman" w:cs="Times New Roman"/>
          <w:color w:val="000000"/>
          <w:szCs w:val="26"/>
        </w:rPr>
        <w:t>cognitive-</w:t>
      </w:r>
      <w:r w:rsidR="00286AC6" w:rsidRPr="004F30A2">
        <w:rPr>
          <w:rFonts w:ascii="Times New Roman" w:hAnsi="Times New Roman" w:cs="Times New Roman"/>
          <w:color w:val="000000"/>
          <w:szCs w:val="26"/>
        </w:rPr>
        <w:t xml:space="preserve">behaviorist </w:t>
      </w:r>
      <w:r w:rsidRPr="004F30A2">
        <w:rPr>
          <w:rFonts w:ascii="Times New Roman" w:hAnsi="Times New Roman" w:cs="Times New Roman"/>
          <w:color w:val="000000"/>
          <w:szCs w:val="26"/>
        </w:rPr>
        <w:t xml:space="preserve">teaching is </w:t>
      </w:r>
      <w:r w:rsidR="00286AC6" w:rsidRPr="004F30A2">
        <w:rPr>
          <w:rFonts w:ascii="Times New Roman" w:hAnsi="Times New Roman" w:cs="Times New Roman"/>
          <w:color w:val="000000"/>
          <w:szCs w:val="26"/>
        </w:rPr>
        <w:t>dominant</w:t>
      </w:r>
      <w:r w:rsidRPr="004F30A2">
        <w:rPr>
          <w:rFonts w:ascii="Times New Roman" w:hAnsi="Times New Roman" w:cs="Times New Roman"/>
          <w:color w:val="000000"/>
          <w:szCs w:val="26"/>
        </w:rPr>
        <w:t xml:space="preserve"> at many levels of education –</w:t>
      </w:r>
      <w:r w:rsidR="00286AC6" w:rsidRPr="004F30A2">
        <w:rPr>
          <w:rFonts w:ascii="Times New Roman" w:hAnsi="Times New Roman" w:cs="Times New Roman"/>
          <w:color w:val="000000"/>
          <w:szCs w:val="26"/>
        </w:rPr>
        <w:t xml:space="preserve"> including the universities. It also</w:t>
      </w:r>
      <w:r w:rsidRPr="004F30A2">
        <w:rPr>
          <w:rFonts w:ascii="Times New Roman" w:hAnsi="Times New Roman" w:cs="Times New Roman"/>
          <w:color w:val="000000"/>
          <w:szCs w:val="26"/>
        </w:rPr>
        <w:t xml:space="preserve"> has a long tradition </w:t>
      </w:r>
      <w:r w:rsidR="00286AC6" w:rsidRPr="004F30A2">
        <w:rPr>
          <w:rFonts w:ascii="Times New Roman" w:hAnsi="Times New Roman" w:cs="Times New Roman"/>
          <w:color w:val="000000"/>
          <w:szCs w:val="26"/>
        </w:rPr>
        <w:t xml:space="preserve">in </w:t>
      </w:r>
      <w:r w:rsidRPr="004F30A2">
        <w:rPr>
          <w:rFonts w:ascii="Times New Roman" w:hAnsi="Times New Roman" w:cs="Times New Roman"/>
          <w:color w:val="000000"/>
          <w:szCs w:val="26"/>
        </w:rPr>
        <w:t>distance education with its paper-based and broadcast modalities and remains cornerstone of training</w:t>
      </w:r>
      <w:r w:rsidR="00283EBE">
        <w:rPr>
          <w:rFonts w:ascii="Times New Roman" w:hAnsi="Times New Roman" w:cs="Times New Roman"/>
          <w:color w:val="000000"/>
          <w:szCs w:val="26"/>
        </w:rPr>
        <w:t xml:space="preserve"> activities in </w:t>
      </w:r>
      <w:r w:rsidRPr="004F30A2">
        <w:rPr>
          <w:rFonts w:ascii="Times New Roman" w:hAnsi="Times New Roman" w:cs="Times New Roman"/>
          <w:color w:val="000000"/>
          <w:szCs w:val="26"/>
        </w:rPr>
        <w:t xml:space="preserve">commercial and military </w:t>
      </w:r>
      <w:r w:rsidR="00283EBE">
        <w:rPr>
          <w:rFonts w:ascii="Times New Roman" w:hAnsi="Times New Roman" w:cs="Times New Roman"/>
          <w:color w:val="000000"/>
          <w:szCs w:val="26"/>
        </w:rPr>
        <w:t>domains</w:t>
      </w:r>
      <w:r w:rsidRPr="004F30A2">
        <w:rPr>
          <w:rFonts w:ascii="Times New Roman" w:hAnsi="Times New Roman" w:cs="Times New Roman"/>
          <w:color w:val="000000"/>
          <w:szCs w:val="26"/>
        </w:rPr>
        <w:t xml:space="preserve">.  </w:t>
      </w:r>
      <w:r w:rsidR="00283EBE">
        <w:rPr>
          <w:rFonts w:ascii="Times New Roman" w:hAnsi="Times New Roman" w:cs="Times New Roman"/>
          <w:color w:val="000000"/>
          <w:szCs w:val="26"/>
        </w:rPr>
        <w:t xml:space="preserve">I </w:t>
      </w:r>
      <w:r w:rsidR="00286AC6" w:rsidRPr="004F30A2">
        <w:rPr>
          <w:rFonts w:ascii="Times New Roman" w:hAnsi="Times New Roman" w:cs="Times New Roman"/>
          <w:color w:val="000000"/>
          <w:szCs w:val="26"/>
        </w:rPr>
        <w:t xml:space="preserve">also argue that different </w:t>
      </w:r>
      <w:r w:rsidR="00283EBE" w:rsidRPr="004F30A2">
        <w:rPr>
          <w:rFonts w:ascii="Times New Roman" w:hAnsi="Times New Roman" w:cs="Times New Roman"/>
          <w:color w:val="000000"/>
          <w:szCs w:val="26"/>
        </w:rPr>
        <w:t>disciplines</w:t>
      </w:r>
      <w:r w:rsidR="00286AC6" w:rsidRPr="004F30A2">
        <w:rPr>
          <w:rFonts w:ascii="Times New Roman" w:hAnsi="Times New Roman" w:cs="Times New Roman"/>
          <w:color w:val="000000"/>
          <w:szCs w:val="26"/>
        </w:rPr>
        <w:t>, different students and different media require different mixes of pedagogical approaches.</w:t>
      </w:r>
    </w:p>
    <w:p w:rsidR="00286AC6" w:rsidRPr="004F30A2" w:rsidRDefault="00286AC6" w:rsidP="001D6A4F">
      <w:pPr>
        <w:spacing w:after="0" w:line="288" w:lineRule="atLeast"/>
        <w:rPr>
          <w:rFonts w:ascii="Times New Roman" w:hAnsi="Times New Roman" w:cs="Times New Roman"/>
          <w:color w:val="000000"/>
          <w:szCs w:val="26"/>
        </w:rPr>
      </w:pPr>
    </w:p>
    <w:p w:rsidR="003D15E9" w:rsidRPr="004F30A2" w:rsidRDefault="00286AC6" w:rsidP="001D6A4F">
      <w:pPr>
        <w:spacing w:after="0" w:line="288" w:lineRule="atLeast"/>
        <w:rPr>
          <w:rFonts w:ascii="Times New Roman" w:hAnsi="Times New Roman" w:cs="Times New Roman"/>
          <w:color w:val="000000"/>
          <w:szCs w:val="26"/>
        </w:rPr>
      </w:pPr>
      <w:r w:rsidRPr="004F30A2">
        <w:rPr>
          <w:rFonts w:ascii="Times New Roman" w:hAnsi="Times New Roman" w:cs="Times New Roman"/>
          <w:color w:val="000000"/>
          <w:szCs w:val="26"/>
        </w:rPr>
        <w:t>In</w:t>
      </w:r>
      <w:r w:rsidR="00D5479A" w:rsidRPr="004F30A2">
        <w:rPr>
          <w:rFonts w:ascii="Times New Roman" w:hAnsi="Times New Roman" w:cs="Times New Roman"/>
          <w:color w:val="000000"/>
          <w:szCs w:val="26"/>
        </w:rPr>
        <w:t xml:space="preserve"> order to achieve scalability, </w:t>
      </w:r>
      <w:proofErr w:type="spellStart"/>
      <w:r w:rsidR="00D5479A" w:rsidRPr="004F30A2">
        <w:rPr>
          <w:rFonts w:ascii="Times New Roman" w:hAnsi="Times New Roman" w:cs="Times New Roman"/>
          <w:color w:val="000000"/>
          <w:szCs w:val="26"/>
        </w:rPr>
        <w:t>x</w:t>
      </w:r>
      <w:r w:rsidRPr="004F30A2">
        <w:rPr>
          <w:rFonts w:ascii="Times New Roman" w:hAnsi="Times New Roman" w:cs="Times New Roman"/>
          <w:color w:val="000000"/>
          <w:szCs w:val="26"/>
        </w:rPr>
        <w:t>MOOCs</w:t>
      </w:r>
      <w:proofErr w:type="spellEnd"/>
      <w:r w:rsidRPr="004F30A2">
        <w:rPr>
          <w:rFonts w:ascii="Times New Roman" w:hAnsi="Times New Roman" w:cs="Times New Roman"/>
          <w:color w:val="000000"/>
          <w:szCs w:val="26"/>
        </w:rPr>
        <w:t xml:space="preserve"> digitize teachers on video and use machine scoring of quizzes, thus morphing </w:t>
      </w:r>
      <w:r w:rsidR="00D5479A" w:rsidRPr="004F30A2">
        <w:rPr>
          <w:rFonts w:ascii="Times New Roman" w:hAnsi="Times New Roman" w:cs="Times New Roman"/>
          <w:color w:val="000000"/>
          <w:szCs w:val="26"/>
        </w:rPr>
        <w:t>lectures, discussions, tutorials and feedback from classroom student-t</w:t>
      </w:r>
      <w:r w:rsidR="0021173A">
        <w:rPr>
          <w:rFonts w:ascii="Times New Roman" w:hAnsi="Times New Roman" w:cs="Times New Roman"/>
          <w:color w:val="000000"/>
          <w:szCs w:val="26"/>
        </w:rPr>
        <w:t>eacher interaction into student-</w:t>
      </w:r>
      <w:r w:rsidR="00D5479A" w:rsidRPr="004F30A2">
        <w:rPr>
          <w:rFonts w:ascii="Times New Roman" w:hAnsi="Times New Roman" w:cs="Times New Roman"/>
          <w:color w:val="000000"/>
          <w:szCs w:val="26"/>
        </w:rPr>
        <w:t xml:space="preserve">content interaction. By contrast </w:t>
      </w:r>
      <w:proofErr w:type="spellStart"/>
      <w:r w:rsidR="00D5479A" w:rsidRPr="004F30A2">
        <w:rPr>
          <w:rFonts w:ascii="Times New Roman" w:hAnsi="Times New Roman" w:cs="Times New Roman"/>
          <w:color w:val="000000"/>
          <w:szCs w:val="26"/>
        </w:rPr>
        <w:t>cMOOC</w:t>
      </w:r>
      <w:proofErr w:type="spellEnd"/>
      <w:r w:rsidR="00D5479A" w:rsidRPr="004F30A2">
        <w:rPr>
          <w:rFonts w:ascii="Times New Roman" w:hAnsi="Times New Roman" w:cs="Times New Roman"/>
          <w:color w:val="000000"/>
          <w:szCs w:val="26"/>
        </w:rPr>
        <w:t xml:space="preserve"> </w:t>
      </w:r>
      <w:r w:rsidR="0021173A">
        <w:rPr>
          <w:rFonts w:ascii="Times New Roman" w:hAnsi="Times New Roman" w:cs="Times New Roman"/>
          <w:color w:val="000000"/>
          <w:szCs w:val="26"/>
        </w:rPr>
        <w:t>induce</w:t>
      </w:r>
      <w:r w:rsidR="00D5479A" w:rsidRPr="004F30A2">
        <w:rPr>
          <w:rFonts w:ascii="Times New Roman" w:hAnsi="Times New Roman" w:cs="Times New Roman"/>
          <w:color w:val="000000"/>
          <w:szCs w:val="26"/>
        </w:rPr>
        <w:t xml:space="preserve"> s</w:t>
      </w:r>
      <w:r w:rsidR="00A578D7">
        <w:rPr>
          <w:rFonts w:ascii="Times New Roman" w:hAnsi="Times New Roman" w:cs="Times New Roman"/>
          <w:color w:val="000000"/>
          <w:szCs w:val="26"/>
        </w:rPr>
        <w:t>tudents to take more active role</w:t>
      </w:r>
      <w:r w:rsidR="00D5479A" w:rsidRPr="004F30A2">
        <w:rPr>
          <w:rFonts w:ascii="Times New Roman" w:hAnsi="Times New Roman" w:cs="Times New Roman"/>
          <w:color w:val="000000"/>
          <w:szCs w:val="26"/>
        </w:rPr>
        <w:t xml:space="preserve">s in their learning and to construct, share and distribute and comment upon artifacts of their learning experience. Thus, they are gaining scalability by substituting student-teacher interaction by scaling student-student interaction.  In my interaction equivalency theory </w:t>
      </w:r>
      <w:r w:rsidR="00D5479A" w:rsidRPr="004F30A2">
        <w:rPr>
          <w:rFonts w:ascii="Times New Roman" w:hAnsi="Times New Roman" w:cs="Times New Roman"/>
          <w:color w:val="000000"/>
          <w:szCs w:val="26"/>
        </w:rPr>
        <w:fldChar w:fldCharType="begin"/>
      </w:r>
      <w:r w:rsidR="00B55144">
        <w:rPr>
          <w:rFonts w:ascii="Times New Roman" w:hAnsi="Times New Roman" w:cs="Times New Roman"/>
          <w:color w:val="000000"/>
          <w:szCs w:val="26"/>
        </w:rPr>
        <w:instrText xml:space="preserve"> ADDIN EN.CITE &lt;EndNote&gt;&lt;Cite&gt;&lt;Author&gt;Anderson&lt;/Author&gt;&lt;Year&gt;2003&lt;/Year&gt;&lt;RecNum&gt;1010&lt;/RecNum&gt;&lt;DisplayText&gt;(Anderson, 2003)&lt;/DisplayText&gt;&lt;record&gt;&lt;rec-number&gt;1010&lt;/rec-number&gt;&lt;foreign-keys&gt;&lt;key app="EN" db-id="0xazpv0srf0rvhez50tvatw6eapazv9fr5xp"&gt;1010&lt;/key&gt;&lt;/foreign-keys&gt;&lt;ref-type name="Journal Article"&gt;17&lt;/ref-type&gt;&lt;contributors&gt;&lt;authors&gt;&lt;author&gt;Anderson, T.&lt;/author&gt;&lt;/authors&gt;&lt;/contributors&gt;&lt;titles&gt;&lt;title&gt;Getting the mix right: An updated and theoretical rational for interaction&lt;/title&gt;&lt;secondary-title&gt;International Review of Research in Open and Distance learning&lt;/secondary-title&gt;&lt;/titles&gt;&lt;periodical&gt;&lt;full-title&gt;International Review of Research in Open and Distance Learning&lt;/full-title&gt;&lt;/periodical&gt;&lt;volume&gt;4&lt;/volume&gt;&lt;number&gt;2&lt;/number&gt;&lt;dates&gt;&lt;year&gt;2003&lt;/year&gt;&lt;/dates&gt;&lt;urls&gt;&lt;related-urls&gt;&lt;url&gt;Retrieved from http://www.irrodl.org/index.php/irrodl/article/view/149/708&lt;/url&gt;&lt;/related-urls&gt;&lt;/urls&gt;&lt;/record&gt;&lt;/Cite&gt;&lt;/EndNote&gt;</w:instrText>
      </w:r>
      <w:r w:rsidR="00D5479A" w:rsidRPr="004F30A2">
        <w:rPr>
          <w:rFonts w:ascii="Times New Roman" w:hAnsi="Times New Roman" w:cs="Times New Roman"/>
          <w:color w:val="000000"/>
          <w:szCs w:val="26"/>
        </w:rPr>
        <w:fldChar w:fldCharType="separate"/>
      </w:r>
      <w:r w:rsidR="00B55144">
        <w:rPr>
          <w:rFonts w:ascii="Times New Roman" w:hAnsi="Times New Roman" w:cs="Times New Roman"/>
          <w:noProof/>
          <w:color w:val="000000"/>
          <w:szCs w:val="26"/>
        </w:rPr>
        <w:t>(</w:t>
      </w:r>
      <w:hyperlink w:anchor="_ENREF_1" w:tooltip="Anderson, 2003 #1010" w:history="1">
        <w:r w:rsidR="00425E45">
          <w:rPr>
            <w:rFonts w:ascii="Times New Roman" w:hAnsi="Times New Roman" w:cs="Times New Roman"/>
            <w:noProof/>
            <w:color w:val="000000"/>
            <w:szCs w:val="26"/>
          </w:rPr>
          <w:t>Anderson, 2003</w:t>
        </w:r>
      </w:hyperlink>
      <w:r w:rsidR="00B55144">
        <w:rPr>
          <w:rFonts w:ascii="Times New Roman" w:hAnsi="Times New Roman" w:cs="Times New Roman"/>
          <w:noProof/>
          <w:color w:val="000000"/>
          <w:szCs w:val="26"/>
        </w:rPr>
        <w:t>)</w:t>
      </w:r>
      <w:r w:rsidR="00D5479A" w:rsidRPr="004F30A2">
        <w:rPr>
          <w:rFonts w:ascii="Times New Roman" w:hAnsi="Times New Roman" w:cs="Times New Roman"/>
          <w:color w:val="000000"/>
          <w:szCs w:val="26"/>
        </w:rPr>
        <w:fldChar w:fldCharType="end"/>
      </w:r>
      <w:r w:rsidR="00D5479A" w:rsidRPr="004F30A2">
        <w:rPr>
          <w:rFonts w:ascii="Times New Roman" w:hAnsi="Times New Roman" w:cs="Times New Roman"/>
          <w:color w:val="000000"/>
          <w:szCs w:val="26"/>
        </w:rPr>
        <w:t xml:space="preserve"> I argue that high levels of learning can and do occur when any of these three modes of interaction (student-student, student-content, student-teacher) are at a high level. The other</w:t>
      </w:r>
      <w:r w:rsidR="00283EBE">
        <w:rPr>
          <w:rFonts w:ascii="Times New Roman" w:hAnsi="Times New Roman" w:cs="Times New Roman"/>
          <w:color w:val="000000"/>
          <w:szCs w:val="26"/>
        </w:rPr>
        <w:t xml:space="preserve"> t</w:t>
      </w:r>
      <w:r w:rsidR="00D5479A" w:rsidRPr="004F30A2">
        <w:rPr>
          <w:rFonts w:ascii="Times New Roman" w:hAnsi="Times New Roman" w:cs="Times New Roman"/>
          <w:color w:val="000000"/>
          <w:szCs w:val="26"/>
        </w:rPr>
        <w:t>w</w:t>
      </w:r>
      <w:r w:rsidR="00283EBE">
        <w:rPr>
          <w:rFonts w:ascii="Times New Roman" w:hAnsi="Times New Roman" w:cs="Times New Roman"/>
          <w:color w:val="000000"/>
          <w:szCs w:val="26"/>
        </w:rPr>
        <w:t>o</w:t>
      </w:r>
      <w:r w:rsidR="00D5479A" w:rsidRPr="004F30A2">
        <w:rPr>
          <w:rFonts w:ascii="Times New Roman" w:hAnsi="Times New Roman" w:cs="Times New Roman"/>
          <w:color w:val="000000"/>
          <w:szCs w:val="26"/>
        </w:rPr>
        <w:t xml:space="preserve"> may be reduced or even eliminated. However, additional forms of interaction may enhance teacher and student interaction, but </w:t>
      </w:r>
      <w:r w:rsidR="008107B7">
        <w:rPr>
          <w:rFonts w:ascii="Times New Roman" w:hAnsi="Times New Roman" w:cs="Times New Roman"/>
          <w:color w:val="000000"/>
          <w:szCs w:val="26"/>
        </w:rPr>
        <w:t xml:space="preserve">these </w:t>
      </w:r>
      <w:r w:rsidR="00D5479A" w:rsidRPr="004F30A2">
        <w:rPr>
          <w:rFonts w:ascii="Times New Roman" w:hAnsi="Times New Roman" w:cs="Times New Roman"/>
          <w:color w:val="000000"/>
          <w:szCs w:val="26"/>
        </w:rPr>
        <w:t xml:space="preserve">come at a cost of time and/or money. </w:t>
      </w:r>
      <w:r w:rsidR="000D5AC5" w:rsidRPr="004F30A2">
        <w:rPr>
          <w:rFonts w:ascii="Times New Roman" w:hAnsi="Times New Roman" w:cs="Times New Roman"/>
          <w:color w:val="000000"/>
          <w:szCs w:val="26"/>
        </w:rPr>
        <w:t xml:space="preserve">In this sense </w:t>
      </w:r>
      <w:proofErr w:type="spellStart"/>
      <w:r w:rsidR="000D5AC5" w:rsidRPr="004F30A2">
        <w:rPr>
          <w:rFonts w:ascii="Times New Roman" w:hAnsi="Times New Roman" w:cs="Times New Roman"/>
          <w:color w:val="000000"/>
          <w:szCs w:val="26"/>
        </w:rPr>
        <w:t>MOOCs</w:t>
      </w:r>
      <w:proofErr w:type="spellEnd"/>
      <w:r w:rsidR="000D5AC5" w:rsidRPr="004F30A2">
        <w:rPr>
          <w:rFonts w:ascii="Times New Roman" w:hAnsi="Times New Roman" w:cs="Times New Roman"/>
          <w:color w:val="000000"/>
          <w:szCs w:val="26"/>
        </w:rPr>
        <w:t xml:space="preserve"> can be used as a supplement by students or </w:t>
      </w:r>
      <w:r w:rsidR="00283EBE">
        <w:rPr>
          <w:rFonts w:ascii="Times New Roman" w:hAnsi="Times New Roman" w:cs="Times New Roman"/>
          <w:color w:val="000000"/>
          <w:szCs w:val="26"/>
        </w:rPr>
        <w:t xml:space="preserve">by </w:t>
      </w:r>
      <w:r w:rsidR="000D5AC5" w:rsidRPr="004F30A2">
        <w:rPr>
          <w:rFonts w:ascii="Times New Roman" w:hAnsi="Times New Roman" w:cs="Times New Roman"/>
          <w:color w:val="000000"/>
          <w:szCs w:val="26"/>
        </w:rPr>
        <w:t xml:space="preserve">teachers to the many other forms of learning opportunity afforded on the net through either formal or informal learning </w:t>
      </w:r>
      <w:r w:rsidR="004F30A2" w:rsidRPr="004F30A2">
        <w:rPr>
          <w:rFonts w:ascii="Times New Roman" w:hAnsi="Times New Roman" w:cs="Times New Roman"/>
          <w:color w:val="000000"/>
          <w:szCs w:val="26"/>
        </w:rPr>
        <w:t>opportunities</w:t>
      </w:r>
      <w:r w:rsidR="000D5AC5" w:rsidRPr="004F30A2">
        <w:rPr>
          <w:rFonts w:ascii="Times New Roman" w:hAnsi="Times New Roman" w:cs="Times New Roman"/>
          <w:color w:val="000000"/>
          <w:szCs w:val="26"/>
        </w:rPr>
        <w:t xml:space="preserve">. </w:t>
      </w:r>
      <w:r w:rsidR="00D5479A" w:rsidRPr="004F30A2">
        <w:rPr>
          <w:rFonts w:ascii="Times New Roman" w:hAnsi="Times New Roman" w:cs="Times New Roman"/>
          <w:color w:val="000000"/>
          <w:szCs w:val="26"/>
        </w:rPr>
        <w:t xml:space="preserve"> </w:t>
      </w:r>
    </w:p>
    <w:p w:rsidR="003D15E9" w:rsidRPr="004F30A2" w:rsidRDefault="003D15E9" w:rsidP="001D6A4F">
      <w:pPr>
        <w:spacing w:after="0" w:line="288" w:lineRule="atLeast"/>
        <w:rPr>
          <w:rFonts w:ascii="Times New Roman" w:hAnsi="Times New Roman" w:cs="Times New Roman"/>
          <w:color w:val="000000"/>
          <w:szCs w:val="26"/>
        </w:rPr>
      </w:pPr>
    </w:p>
    <w:p w:rsidR="000D5AC5" w:rsidRPr="00283EBE" w:rsidRDefault="000D5AC5" w:rsidP="00FC638F">
      <w:pPr>
        <w:rPr>
          <w:rFonts w:ascii="Times New Roman" w:hAnsi="Times New Roman"/>
          <w:b/>
        </w:rPr>
      </w:pPr>
      <w:r w:rsidRPr="00283EBE">
        <w:rPr>
          <w:rFonts w:ascii="Times New Roman" w:hAnsi="Times New Roman"/>
          <w:b/>
        </w:rPr>
        <w:t>Deskilling, Academic Jobs and the world best teachers</w:t>
      </w:r>
    </w:p>
    <w:p w:rsidR="00140989" w:rsidRPr="004F30A2" w:rsidRDefault="00283EBE" w:rsidP="00FC638F">
      <w:pPr>
        <w:rPr>
          <w:rFonts w:ascii="Times New Roman" w:hAnsi="Times New Roman"/>
        </w:rPr>
      </w:pPr>
      <w:r>
        <w:rPr>
          <w:rFonts w:ascii="Times New Roman" w:hAnsi="Times New Roman"/>
        </w:rPr>
        <w:t>The</w:t>
      </w:r>
      <w:r w:rsidR="000D5AC5" w:rsidRPr="004F30A2">
        <w:rPr>
          <w:rFonts w:ascii="Times New Roman" w:hAnsi="Times New Roman"/>
        </w:rPr>
        <w:t xml:space="preserve"> substitution of teacher interaction raises the </w:t>
      </w:r>
      <w:r w:rsidR="0021173A">
        <w:rPr>
          <w:rFonts w:ascii="Times New Roman" w:hAnsi="Times New Roman"/>
        </w:rPr>
        <w:t>specter</w:t>
      </w:r>
      <w:r w:rsidR="000D5AC5" w:rsidRPr="004F30A2">
        <w:rPr>
          <w:rFonts w:ascii="Times New Roman" w:hAnsi="Times New Roman"/>
        </w:rPr>
        <w:t xml:space="preserve"> of mass </w:t>
      </w:r>
      <w:r w:rsidR="00721491" w:rsidRPr="004F30A2">
        <w:rPr>
          <w:rFonts w:ascii="Times New Roman" w:hAnsi="Times New Roman"/>
        </w:rPr>
        <w:t>unemployment</w:t>
      </w:r>
      <w:r>
        <w:rPr>
          <w:rFonts w:ascii="Times New Roman" w:hAnsi="Times New Roman"/>
        </w:rPr>
        <w:t xml:space="preserve"> and the </w:t>
      </w:r>
      <w:r w:rsidR="000D5AC5" w:rsidRPr="004F30A2">
        <w:rPr>
          <w:rFonts w:ascii="Times New Roman" w:hAnsi="Times New Roman"/>
        </w:rPr>
        <w:t xml:space="preserve">fear of one ‘super teacher’ destroying the </w:t>
      </w:r>
      <w:r w:rsidR="00721491" w:rsidRPr="004F30A2">
        <w:rPr>
          <w:rFonts w:ascii="Times New Roman" w:hAnsi="Times New Roman"/>
        </w:rPr>
        <w:t>livelihood</w:t>
      </w:r>
      <w:r w:rsidR="000D5AC5" w:rsidRPr="004F30A2">
        <w:rPr>
          <w:rFonts w:ascii="Times New Roman" w:hAnsi="Times New Roman"/>
        </w:rPr>
        <w:t xml:space="preserve"> of hundreds of thousands of teachers with less talent. This argument</w:t>
      </w:r>
      <w:r w:rsidR="00F71265">
        <w:rPr>
          <w:rFonts w:ascii="Times New Roman" w:hAnsi="Times New Roman"/>
        </w:rPr>
        <w:t xml:space="preserve"> is</w:t>
      </w:r>
      <w:r w:rsidR="0021173A">
        <w:rPr>
          <w:rFonts w:ascii="Times New Roman" w:hAnsi="Times New Roman"/>
        </w:rPr>
        <w:t xml:space="preserve"> usually very self-</w:t>
      </w:r>
      <w:r w:rsidR="000D5AC5" w:rsidRPr="004F30A2">
        <w:rPr>
          <w:rFonts w:ascii="Times New Roman" w:hAnsi="Times New Roman"/>
        </w:rPr>
        <w:t>serving</w:t>
      </w:r>
      <w:r w:rsidR="00721491" w:rsidRPr="004F30A2">
        <w:rPr>
          <w:rFonts w:ascii="Times New Roman" w:hAnsi="Times New Roman"/>
        </w:rPr>
        <w:t xml:space="preserve"> </w:t>
      </w:r>
      <w:r w:rsidR="000D5AC5" w:rsidRPr="004F30A2">
        <w:rPr>
          <w:rFonts w:ascii="Times New Roman" w:hAnsi="Times New Roman"/>
        </w:rPr>
        <w:t xml:space="preserve">and by analogy, superstars in the entertainment, sports, </w:t>
      </w:r>
      <w:proofErr w:type="gramStart"/>
      <w:r w:rsidR="000D5AC5" w:rsidRPr="004F30A2">
        <w:rPr>
          <w:rFonts w:ascii="Times New Roman" w:hAnsi="Times New Roman"/>
        </w:rPr>
        <w:t>political</w:t>
      </w:r>
      <w:proofErr w:type="gramEnd"/>
      <w:r w:rsidR="000D5AC5" w:rsidRPr="004F30A2">
        <w:rPr>
          <w:rFonts w:ascii="Times New Roman" w:hAnsi="Times New Roman"/>
        </w:rPr>
        <w:t xml:space="preserve"> arenas have not destroyed jobs and opportunity for aspiring athletes, actors or politicians, but </w:t>
      </w:r>
      <w:r w:rsidR="0021173A">
        <w:rPr>
          <w:rFonts w:ascii="Times New Roman" w:hAnsi="Times New Roman"/>
        </w:rPr>
        <w:t xml:space="preserve">they </w:t>
      </w:r>
      <w:r w:rsidR="000D5AC5" w:rsidRPr="004F30A2">
        <w:rPr>
          <w:rFonts w:ascii="Times New Roman" w:hAnsi="Times New Roman"/>
        </w:rPr>
        <w:t>certainly intro</w:t>
      </w:r>
      <w:r w:rsidR="00140989" w:rsidRPr="004F30A2">
        <w:rPr>
          <w:rFonts w:ascii="Times New Roman" w:hAnsi="Times New Roman"/>
        </w:rPr>
        <w:t>d</w:t>
      </w:r>
      <w:r w:rsidR="000D5AC5" w:rsidRPr="004F30A2">
        <w:rPr>
          <w:rFonts w:ascii="Times New Roman" w:hAnsi="Times New Roman"/>
        </w:rPr>
        <w:t>u</w:t>
      </w:r>
      <w:r w:rsidR="00140989" w:rsidRPr="004F30A2">
        <w:rPr>
          <w:rFonts w:ascii="Times New Roman" w:hAnsi="Times New Roman"/>
        </w:rPr>
        <w:t>c</w:t>
      </w:r>
      <w:r w:rsidR="0021173A">
        <w:rPr>
          <w:rFonts w:ascii="Times New Roman" w:hAnsi="Times New Roman"/>
        </w:rPr>
        <w:t>e</w:t>
      </w:r>
      <w:r w:rsidR="000D5AC5" w:rsidRPr="004F30A2">
        <w:rPr>
          <w:rFonts w:ascii="Times New Roman" w:hAnsi="Times New Roman"/>
        </w:rPr>
        <w:t xml:space="preserve"> market fo</w:t>
      </w:r>
      <w:r w:rsidR="00140989" w:rsidRPr="004F30A2">
        <w:rPr>
          <w:rFonts w:ascii="Times New Roman" w:hAnsi="Times New Roman"/>
        </w:rPr>
        <w:t>rces to a profession</w:t>
      </w:r>
      <w:r w:rsidR="000D5AC5" w:rsidRPr="004F30A2">
        <w:rPr>
          <w:rFonts w:ascii="Times New Roman" w:hAnsi="Times New Roman"/>
        </w:rPr>
        <w:t xml:space="preserve"> that has </w:t>
      </w:r>
      <w:r w:rsidR="00264441">
        <w:rPr>
          <w:rFonts w:ascii="Times New Roman" w:hAnsi="Times New Roman"/>
        </w:rPr>
        <w:t xml:space="preserve">long </w:t>
      </w:r>
      <w:r w:rsidR="000D5AC5" w:rsidRPr="004F30A2">
        <w:rPr>
          <w:rFonts w:ascii="Times New Roman" w:hAnsi="Times New Roman"/>
        </w:rPr>
        <w:t xml:space="preserve">been </w:t>
      </w:r>
      <w:r w:rsidR="00140989" w:rsidRPr="004F30A2">
        <w:rPr>
          <w:rFonts w:ascii="Times New Roman" w:hAnsi="Times New Roman"/>
        </w:rPr>
        <w:t>shielded</w:t>
      </w:r>
      <w:r w:rsidR="000D5AC5" w:rsidRPr="004F30A2">
        <w:rPr>
          <w:rFonts w:ascii="Times New Roman" w:hAnsi="Times New Roman"/>
        </w:rPr>
        <w:t xml:space="preserve">. </w:t>
      </w:r>
      <w:r w:rsidR="00E0096B" w:rsidRPr="004F30A2">
        <w:rPr>
          <w:rFonts w:ascii="Times New Roman" w:hAnsi="Times New Roman"/>
        </w:rPr>
        <w:t>Since the first mass media</w:t>
      </w:r>
      <w:r w:rsidR="00140989" w:rsidRPr="004F30A2">
        <w:rPr>
          <w:rFonts w:ascii="Times New Roman" w:hAnsi="Times New Roman"/>
        </w:rPr>
        <w:t xml:space="preserve"> </w:t>
      </w:r>
      <w:r w:rsidR="00E0096B" w:rsidRPr="004F30A2">
        <w:rPr>
          <w:rFonts w:ascii="Times New Roman" w:hAnsi="Times New Roman"/>
        </w:rPr>
        <w:t>were introduced in the 19</w:t>
      </w:r>
      <w:r w:rsidR="00E0096B" w:rsidRPr="004F30A2">
        <w:rPr>
          <w:rFonts w:ascii="Times New Roman" w:hAnsi="Times New Roman"/>
          <w:vertAlign w:val="superscript"/>
        </w:rPr>
        <w:t>th</w:t>
      </w:r>
      <w:r w:rsidR="00140989" w:rsidRPr="004F30A2">
        <w:rPr>
          <w:rFonts w:ascii="Times New Roman" w:hAnsi="Times New Roman"/>
        </w:rPr>
        <w:t xml:space="preserve"> century technop</w:t>
      </w:r>
      <w:r w:rsidR="00E0096B" w:rsidRPr="004F30A2">
        <w:rPr>
          <w:rFonts w:ascii="Times New Roman" w:hAnsi="Times New Roman"/>
        </w:rPr>
        <w:t>hiles have been making predictions and teachers dreading the possibility of their replacement by advanced communications technolo</w:t>
      </w:r>
      <w:r w:rsidR="004F30A2" w:rsidRPr="004F30A2">
        <w:rPr>
          <w:rFonts w:ascii="Times New Roman" w:hAnsi="Times New Roman"/>
        </w:rPr>
        <w:t xml:space="preserve">gies. Prior to </w:t>
      </w:r>
      <w:proofErr w:type="spellStart"/>
      <w:r w:rsidR="004F30A2" w:rsidRPr="004F30A2">
        <w:rPr>
          <w:rFonts w:ascii="Times New Roman" w:hAnsi="Times New Roman"/>
        </w:rPr>
        <w:t>MOOC</w:t>
      </w:r>
      <w:r w:rsidR="00140989" w:rsidRPr="004F30A2">
        <w:rPr>
          <w:rFonts w:ascii="Times New Roman" w:hAnsi="Times New Roman"/>
        </w:rPr>
        <w:t>s</w:t>
      </w:r>
      <w:proofErr w:type="spellEnd"/>
      <w:r w:rsidR="00140989" w:rsidRPr="004F30A2">
        <w:rPr>
          <w:rFonts w:ascii="Times New Roman" w:hAnsi="Times New Roman"/>
        </w:rPr>
        <w:t xml:space="preserve"> these prom</w:t>
      </w:r>
      <w:r w:rsidR="00E0096B" w:rsidRPr="004F30A2">
        <w:rPr>
          <w:rFonts w:ascii="Times New Roman" w:hAnsi="Times New Roman"/>
        </w:rPr>
        <w:t xml:space="preserve">ises have not materialized, despite the development of </w:t>
      </w:r>
      <w:r w:rsidR="008107B7">
        <w:rPr>
          <w:rFonts w:ascii="Times New Roman" w:hAnsi="Times New Roman"/>
        </w:rPr>
        <w:t>paper-based</w:t>
      </w:r>
      <w:r w:rsidR="00140989" w:rsidRPr="004F30A2">
        <w:rPr>
          <w:rFonts w:ascii="Times New Roman" w:hAnsi="Times New Roman"/>
        </w:rPr>
        <w:t xml:space="preserve"> </w:t>
      </w:r>
      <w:r w:rsidR="004F30A2" w:rsidRPr="004F30A2">
        <w:rPr>
          <w:rFonts w:ascii="Times New Roman" w:hAnsi="Times New Roman"/>
        </w:rPr>
        <w:t>television</w:t>
      </w:r>
      <w:r w:rsidR="008107B7">
        <w:rPr>
          <w:rFonts w:ascii="Times New Roman" w:hAnsi="Times New Roman"/>
        </w:rPr>
        <w:t xml:space="preserve"> and online </w:t>
      </w:r>
      <w:r w:rsidR="00140989" w:rsidRPr="004F30A2">
        <w:rPr>
          <w:rFonts w:ascii="Times New Roman" w:hAnsi="Times New Roman"/>
        </w:rPr>
        <w:t>courses.</w:t>
      </w:r>
    </w:p>
    <w:p w:rsidR="00FC638F" w:rsidRPr="00264441" w:rsidRDefault="00140989" w:rsidP="00FC638F">
      <w:pPr>
        <w:rPr>
          <w:rFonts w:ascii="Times New Roman" w:hAnsi="Times New Roman"/>
        </w:rPr>
      </w:pPr>
      <w:r w:rsidRPr="004F30A2">
        <w:rPr>
          <w:rFonts w:ascii="Times New Roman" w:hAnsi="Times New Roman"/>
        </w:rPr>
        <w:t xml:space="preserve">The </w:t>
      </w:r>
      <w:r w:rsidR="004F30A2" w:rsidRPr="004F30A2">
        <w:rPr>
          <w:rFonts w:ascii="Times New Roman" w:hAnsi="Times New Roman"/>
        </w:rPr>
        <w:t>strongest</w:t>
      </w:r>
      <w:r w:rsidRPr="004F30A2">
        <w:rPr>
          <w:rFonts w:ascii="Times New Roman" w:hAnsi="Times New Roman"/>
        </w:rPr>
        <w:t xml:space="preserve"> arguments against these notions of job loss relate </w:t>
      </w:r>
      <w:r w:rsidR="0021173A">
        <w:rPr>
          <w:rFonts w:ascii="Times New Roman" w:hAnsi="Times New Roman"/>
        </w:rPr>
        <w:t>to the increasing demand and in</w:t>
      </w:r>
      <w:r w:rsidRPr="004F30A2">
        <w:rPr>
          <w:rFonts w:ascii="Times New Roman" w:hAnsi="Times New Roman"/>
        </w:rPr>
        <w:t>ability of the current system to meet this dem</w:t>
      </w:r>
      <w:r w:rsidR="005A322F">
        <w:rPr>
          <w:rFonts w:ascii="Times New Roman" w:hAnsi="Times New Roman"/>
        </w:rPr>
        <w:t>and at affordable costs. In Canada</w:t>
      </w:r>
      <w:r w:rsidRPr="004F30A2">
        <w:rPr>
          <w:rFonts w:ascii="Times New Roman" w:hAnsi="Times New Roman"/>
        </w:rPr>
        <w:t>, and mos</w:t>
      </w:r>
      <w:r w:rsidR="004F30A2" w:rsidRPr="004F30A2">
        <w:rPr>
          <w:rFonts w:ascii="Times New Roman" w:hAnsi="Times New Roman"/>
        </w:rPr>
        <w:t>t o</w:t>
      </w:r>
      <w:r w:rsidRPr="004F30A2">
        <w:rPr>
          <w:rFonts w:ascii="Times New Roman" w:hAnsi="Times New Roman"/>
        </w:rPr>
        <w:t>ther countries, the costs of higher education have for some time increased much faster than rates of inflation with resulting high levels of student debt</w:t>
      </w:r>
      <w:r w:rsidR="005A322F">
        <w:rPr>
          <w:rFonts w:ascii="Times New Roman" w:hAnsi="Times New Roman"/>
        </w:rPr>
        <w:t xml:space="preserve"> </w:t>
      </w:r>
      <w:r w:rsidR="004309A2">
        <w:rPr>
          <w:rFonts w:ascii="Times New Roman" w:hAnsi="Times New Roman"/>
        </w:rPr>
        <w:fldChar w:fldCharType="begin"/>
      </w:r>
      <w:r w:rsidR="004309A2">
        <w:rPr>
          <w:rFonts w:ascii="Times New Roman" w:hAnsi="Times New Roman"/>
        </w:rPr>
        <w:instrText xml:space="preserve"> ADDIN EN.CITE &lt;EndNote&gt;&lt;Cite&gt;&lt;Author&gt;Macdonald&lt;/Author&gt;&lt;Year&gt;2012&lt;/Year&gt;&lt;RecNum&gt;2849&lt;/RecNum&gt;&lt;DisplayText&gt;(Macdonald &amp;amp; Shaker, 2012)&lt;/DisplayText&gt;&lt;record&gt;&lt;rec-number&gt;2849&lt;/rec-number&gt;&lt;foreign-keys&gt;&lt;key app="EN" db-id="0xazpv0srf0rvhez50tvatw6eapazv9fr5xp"&gt;2849&lt;/key&gt;&lt;/foreign-keys&gt;&lt;ref-type name="Journal Article"&gt;17&lt;/ref-type&gt;&lt;contributors&gt;&lt;authors&gt;&lt;author&gt;Macdonald, D.&lt;/author&gt;&lt;author&gt;Shaker, E.&lt;/author&gt;&lt;/authors&gt;&lt;/contributors&gt;&lt;titles&gt;&lt;title&gt;Eduflation and the High Cost of Learning&lt;/title&gt;&lt;secondary-title&gt;Canadian Centre for Policy Alternatives&lt;/secondary-title&gt;&lt;/titles&gt;&lt;dates&gt;&lt;year&gt;2012&lt;/year&gt;&lt;/dates&gt;&lt;pub-location&gt;Ottawa, Canada&lt;/pub-location&gt;&lt;urls&gt;&lt;related-urls&gt;&lt;url&gt;http://www.policyalternatives.ca/publications/reports/eduflation-and-high-cost-learning&lt;/url&gt;&lt;/related-urls&gt;&lt;/urls&gt;&lt;/record&gt;&lt;/Cite&gt;&lt;/EndNote&gt;</w:instrText>
      </w:r>
      <w:r w:rsidR="004309A2">
        <w:rPr>
          <w:rFonts w:ascii="Times New Roman" w:hAnsi="Times New Roman"/>
        </w:rPr>
        <w:fldChar w:fldCharType="separate"/>
      </w:r>
      <w:r w:rsidR="004309A2">
        <w:rPr>
          <w:rFonts w:ascii="Times New Roman" w:hAnsi="Times New Roman"/>
          <w:noProof/>
        </w:rPr>
        <w:t>(</w:t>
      </w:r>
      <w:hyperlink w:anchor="_ENREF_15" w:tooltip="Macdonald, 2012 #2849" w:history="1">
        <w:r w:rsidR="00425E45">
          <w:rPr>
            <w:rFonts w:ascii="Times New Roman" w:hAnsi="Times New Roman"/>
            <w:noProof/>
          </w:rPr>
          <w:t>Macdonald &amp; Shaker, 2012</w:t>
        </w:r>
      </w:hyperlink>
      <w:r w:rsidR="004309A2">
        <w:rPr>
          <w:rFonts w:ascii="Times New Roman" w:hAnsi="Times New Roman"/>
          <w:noProof/>
        </w:rPr>
        <w:t>)</w:t>
      </w:r>
      <w:r w:rsidR="004309A2">
        <w:rPr>
          <w:rFonts w:ascii="Times New Roman" w:hAnsi="Times New Roman"/>
        </w:rPr>
        <w:fldChar w:fldCharType="end"/>
      </w:r>
      <w:r w:rsidRPr="004F30A2">
        <w:rPr>
          <w:rFonts w:ascii="Times New Roman" w:hAnsi="Times New Roman"/>
        </w:rPr>
        <w:t xml:space="preserve">.  Much of this increase can be </w:t>
      </w:r>
      <w:r w:rsidR="004F30A2" w:rsidRPr="004F30A2">
        <w:rPr>
          <w:rFonts w:ascii="Times New Roman" w:hAnsi="Times New Roman"/>
        </w:rPr>
        <w:t>attributed</w:t>
      </w:r>
      <w:r w:rsidRPr="004F30A2">
        <w:rPr>
          <w:rFonts w:ascii="Times New Roman" w:hAnsi="Times New Roman"/>
        </w:rPr>
        <w:t xml:space="preserve"> to reductions in state support for high education, but </w:t>
      </w:r>
      <w:r w:rsidR="004F30A2" w:rsidRPr="004F30A2">
        <w:rPr>
          <w:rFonts w:ascii="Times New Roman" w:hAnsi="Times New Roman"/>
        </w:rPr>
        <w:t>there is little evidence</w:t>
      </w:r>
      <w:r w:rsidRPr="004F30A2">
        <w:rPr>
          <w:rFonts w:ascii="Times New Roman" w:hAnsi="Times New Roman"/>
        </w:rPr>
        <w:t xml:space="preserve"> that the existing system has been successful at reducing costs, even as the demand increases. John Daniel noted as far back as </w:t>
      </w:r>
      <w:r w:rsidR="00954209" w:rsidRPr="004F30A2">
        <w:rPr>
          <w:rFonts w:ascii="Times New Roman" w:hAnsi="Times New Roman"/>
        </w:rPr>
        <w:t xml:space="preserve">1996 that we need to see one new sizable university open every week if we are to meet global demand </w:t>
      </w:r>
      <w:r w:rsidR="00954209" w:rsidRPr="004F30A2">
        <w:rPr>
          <w:rFonts w:ascii="Times New Roman" w:hAnsi="Times New Roman"/>
        </w:rPr>
        <w:fldChar w:fldCharType="begin"/>
      </w:r>
      <w:r w:rsidR="00954209" w:rsidRPr="004F30A2">
        <w:rPr>
          <w:rFonts w:ascii="Times New Roman" w:hAnsi="Times New Roman"/>
        </w:rPr>
        <w:instrText xml:space="preserve"> ADDIN EN.CITE &lt;EndNote&gt;&lt;Cite&gt;&lt;Author&gt;Daniel&lt;/Author&gt;&lt;Year&gt;1996&lt;/Year&gt;&lt;RecNum&gt;1857&lt;/RecNum&gt;&lt;DisplayText&gt;(Daniel, 1996)&lt;/DisplayText&gt;&lt;record&gt;&lt;rec-number&gt;1857&lt;/rec-number&gt;&lt;foreign-keys&gt;&lt;key app="EN" db-id="0xazpv0srf0rvhez50tvatw6eapazv9fr5xp"&gt;1857&lt;/key&gt;&lt;/foreign-keys&gt;&lt;ref-type name="Book"&gt;6&lt;/ref-type&gt;&lt;contributors&gt;&lt;authors&gt;&lt;author&gt;Daniel, J.&lt;/author&gt;&lt;/authors&gt;&lt;/contributors&gt;&lt;titles&gt;&lt;title&gt;Mega-Universities and Knowledge Media: Technology Strategies for Higher Education &lt;/title&gt;&lt;/titles&gt;&lt;dates&gt;&lt;year&gt;1996&lt;/year&gt;&lt;/dates&gt;&lt;pub-location&gt;Kogan Page&lt;/pub-location&gt;&lt;publisher&gt;Kogan Page&lt;/publisher&gt;&lt;urls&gt;&lt;/urls&gt;&lt;/record&gt;&lt;/Cite&gt;&lt;/EndNote&gt;</w:instrText>
      </w:r>
      <w:r w:rsidR="00954209" w:rsidRPr="004F30A2">
        <w:rPr>
          <w:rFonts w:ascii="Times New Roman" w:hAnsi="Times New Roman"/>
        </w:rPr>
        <w:fldChar w:fldCharType="separate"/>
      </w:r>
      <w:r w:rsidR="00954209" w:rsidRPr="004F30A2">
        <w:rPr>
          <w:rFonts w:ascii="Times New Roman" w:hAnsi="Times New Roman"/>
          <w:noProof/>
        </w:rPr>
        <w:t>(</w:t>
      </w:r>
      <w:hyperlink w:anchor="_ENREF_8" w:tooltip="Daniel, 1996 #1857" w:history="1">
        <w:r w:rsidR="00425E45" w:rsidRPr="004F30A2">
          <w:rPr>
            <w:rFonts w:ascii="Times New Roman" w:hAnsi="Times New Roman"/>
            <w:noProof/>
          </w:rPr>
          <w:t>Daniel, 1996</w:t>
        </w:r>
      </w:hyperlink>
      <w:r w:rsidR="00954209" w:rsidRPr="004F30A2">
        <w:rPr>
          <w:rFonts w:ascii="Times New Roman" w:hAnsi="Times New Roman"/>
          <w:noProof/>
        </w:rPr>
        <w:t>)</w:t>
      </w:r>
      <w:r w:rsidR="00954209" w:rsidRPr="004F30A2">
        <w:rPr>
          <w:rFonts w:ascii="Times New Roman" w:hAnsi="Times New Roman"/>
        </w:rPr>
        <w:fldChar w:fldCharType="end"/>
      </w:r>
      <w:r w:rsidR="00954209" w:rsidRPr="004F30A2">
        <w:rPr>
          <w:rFonts w:ascii="Times New Roman" w:hAnsi="Times New Roman"/>
        </w:rPr>
        <w:t xml:space="preserve">.  However, at least in Canada we are not opening new universities and </w:t>
      </w:r>
      <w:r w:rsidR="004F30A2" w:rsidRPr="004F30A2">
        <w:rPr>
          <w:rFonts w:ascii="Times New Roman" w:hAnsi="Times New Roman"/>
        </w:rPr>
        <w:t>government</w:t>
      </w:r>
      <w:r w:rsidR="00954209" w:rsidRPr="004F30A2">
        <w:rPr>
          <w:rFonts w:ascii="Times New Roman" w:hAnsi="Times New Roman"/>
        </w:rPr>
        <w:t xml:space="preserve"> support continues to </w:t>
      </w:r>
      <w:r w:rsidR="00264441">
        <w:rPr>
          <w:rFonts w:ascii="Times New Roman" w:hAnsi="Times New Roman"/>
        </w:rPr>
        <w:t>decrease, leaving little option</w:t>
      </w:r>
      <w:r w:rsidR="00954209" w:rsidRPr="004F30A2">
        <w:rPr>
          <w:rFonts w:ascii="Times New Roman" w:hAnsi="Times New Roman"/>
        </w:rPr>
        <w:t xml:space="preserve"> but changes that make education more efficient.  It is quite surp</w:t>
      </w:r>
      <w:r w:rsidR="004F30A2" w:rsidRPr="004F30A2">
        <w:rPr>
          <w:rFonts w:ascii="Times New Roman" w:hAnsi="Times New Roman"/>
        </w:rPr>
        <w:t>ri</w:t>
      </w:r>
      <w:r w:rsidR="00954209" w:rsidRPr="004F30A2">
        <w:rPr>
          <w:rFonts w:ascii="Times New Roman" w:hAnsi="Times New Roman"/>
        </w:rPr>
        <w:t xml:space="preserve">sing to me how many of my educational colleagues seem so skeptical of any potential improvement in education </w:t>
      </w:r>
      <w:r w:rsidR="004F30A2" w:rsidRPr="004F30A2">
        <w:rPr>
          <w:rFonts w:ascii="Times New Roman" w:hAnsi="Times New Roman"/>
        </w:rPr>
        <w:t>effectiveness</w:t>
      </w:r>
      <w:r w:rsidR="00954209" w:rsidRPr="004F30A2">
        <w:rPr>
          <w:rFonts w:ascii="Times New Roman" w:hAnsi="Times New Roman"/>
        </w:rPr>
        <w:t xml:space="preserve">, as if our profession is </w:t>
      </w:r>
      <w:r w:rsidR="00264441">
        <w:rPr>
          <w:rFonts w:ascii="Times New Roman" w:hAnsi="Times New Roman"/>
        </w:rPr>
        <w:t>in</w:t>
      </w:r>
      <w:r w:rsidR="00954209" w:rsidRPr="004F30A2">
        <w:rPr>
          <w:rFonts w:ascii="Times New Roman" w:hAnsi="Times New Roman"/>
        </w:rPr>
        <w:t xml:space="preserve">capable of </w:t>
      </w:r>
      <w:r w:rsidR="007046A1" w:rsidRPr="004F30A2">
        <w:rPr>
          <w:rFonts w:ascii="Times New Roman" w:hAnsi="Times New Roman"/>
        </w:rPr>
        <w:t xml:space="preserve">exploiting </w:t>
      </w:r>
      <w:r w:rsidR="004F30A2" w:rsidRPr="004F30A2">
        <w:rPr>
          <w:rFonts w:ascii="Times New Roman" w:hAnsi="Times New Roman"/>
        </w:rPr>
        <w:t>technological</w:t>
      </w:r>
      <w:r w:rsidR="007046A1" w:rsidRPr="004F30A2">
        <w:rPr>
          <w:rFonts w:ascii="Times New Roman" w:hAnsi="Times New Roman"/>
        </w:rPr>
        <w:t xml:space="preserve"> and pedagogical innovations that are available to us.</w:t>
      </w:r>
    </w:p>
    <w:p w:rsidR="00861A98" w:rsidRPr="004F30A2" w:rsidRDefault="00861A98">
      <w:pPr>
        <w:rPr>
          <w:rFonts w:ascii="Times New Roman" w:hAnsi="Times New Roman"/>
          <w:b/>
        </w:rPr>
      </w:pPr>
      <w:r w:rsidRPr="004F30A2">
        <w:rPr>
          <w:rFonts w:ascii="Times New Roman" w:hAnsi="Times New Roman"/>
          <w:b/>
        </w:rPr>
        <w:t>MOOC participants</w:t>
      </w:r>
    </w:p>
    <w:p w:rsidR="001D6A4F" w:rsidRPr="004F30A2" w:rsidRDefault="00861A98">
      <w:pPr>
        <w:rPr>
          <w:rFonts w:ascii="Times New Roman" w:hAnsi="Times New Roman"/>
        </w:rPr>
      </w:pPr>
      <w:r w:rsidRPr="004F30A2">
        <w:rPr>
          <w:rFonts w:ascii="Times New Roman" w:hAnsi="Times New Roman"/>
        </w:rPr>
        <w:t xml:space="preserve">While our knowledge of motivations and </w:t>
      </w:r>
      <w:r w:rsidR="007046A1" w:rsidRPr="004F30A2">
        <w:rPr>
          <w:rFonts w:ascii="Times New Roman" w:hAnsi="Times New Roman"/>
        </w:rPr>
        <w:t>identiti</w:t>
      </w:r>
      <w:r w:rsidR="001D6A4F" w:rsidRPr="004F30A2">
        <w:rPr>
          <w:rFonts w:ascii="Times New Roman" w:hAnsi="Times New Roman"/>
        </w:rPr>
        <w:t>es of MOOC part</w:t>
      </w:r>
      <w:r w:rsidR="007046A1" w:rsidRPr="004F30A2">
        <w:rPr>
          <w:rFonts w:ascii="Times New Roman" w:hAnsi="Times New Roman"/>
        </w:rPr>
        <w:t>i</w:t>
      </w:r>
      <w:r w:rsidR="001D6A4F" w:rsidRPr="004F30A2">
        <w:rPr>
          <w:rFonts w:ascii="Times New Roman" w:hAnsi="Times New Roman"/>
        </w:rPr>
        <w:t xml:space="preserve">cipants is at best </w:t>
      </w:r>
      <w:r w:rsidR="001A4416" w:rsidRPr="004F30A2">
        <w:rPr>
          <w:rFonts w:ascii="Times New Roman" w:hAnsi="Times New Roman"/>
        </w:rPr>
        <w:t>rudimentary</w:t>
      </w:r>
      <w:r w:rsidR="001D6A4F" w:rsidRPr="004F30A2">
        <w:rPr>
          <w:rFonts w:ascii="Times New Roman" w:hAnsi="Times New Roman"/>
        </w:rPr>
        <w:t xml:space="preserve">, we can say </w:t>
      </w:r>
      <w:r w:rsidR="00264441">
        <w:rPr>
          <w:rFonts w:ascii="Times New Roman" w:hAnsi="Times New Roman"/>
        </w:rPr>
        <w:t xml:space="preserve">with </w:t>
      </w:r>
      <w:r w:rsidR="001D6A4F" w:rsidRPr="004F30A2">
        <w:rPr>
          <w:rFonts w:ascii="Times New Roman" w:hAnsi="Times New Roman"/>
        </w:rPr>
        <w:t xml:space="preserve">some </w:t>
      </w:r>
      <w:r w:rsidR="007046A1" w:rsidRPr="004F30A2">
        <w:rPr>
          <w:rFonts w:ascii="Times New Roman" w:hAnsi="Times New Roman"/>
        </w:rPr>
        <w:t>certitude</w:t>
      </w:r>
      <w:r w:rsidR="001D6A4F" w:rsidRPr="004F30A2">
        <w:rPr>
          <w:rFonts w:ascii="Times New Roman" w:hAnsi="Times New Roman"/>
        </w:rPr>
        <w:t xml:space="preserve"> that MOOC students (or at lea</w:t>
      </w:r>
      <w:r w:rsidR="007046A1" w:rsidRPr="004F30A2">
        <w:rPr>
          <w:rFonts w:ascii="Times New Roman" w:hAnsi="Times New Roman"/>
        </w:rPr>
        <w:t xml:space="preserve">st their </w:t>
      </w:r>
      <w:r w:rsidR="001A4416" w:rsidRPr="004F30A2">
        <w:rPr>
          <w:rFonts w:ascii="Times New Roman" w:hAnsi="Times New Roman"/>
        </w:rPr>
        <w:t>behaviors</w:t>
      </w:r>
      <w:r w:rsidR="007046A1" w:rsidRPr="004F30A2">
        <w:rPr>
          <w:rFonts w:ascii="Times New Roman" w:hAnsi="Times New Roman"/>
        </w:rPr>
        <w:t>) are not typ</w:t>
      </w:r>
      <w:r w:rsidR="001D6A4F" w:rsidRPr="004F30A2">
        <w:rPr>
          <w:rFonts w:ascii="Times New Roman" w:hAnsi="Times New Roman"/>
        </w:rPr>
        <w:t xml:space="preserve">ical of fee paying </w:t>
      </w:r>
      <w:r w:rsidR="001A4416" w:rsidRPr="004F30A2">
        <w:rPr>
          <w:rFonts w:ascii="Times New Roman" w:hAnsi="Times New Roman"/>
        </w:rPr>
        <w:t>undergraduate</w:t>
      </w:r>
      <w:r w:rsidR="001D6A4F" w:rsidRPr="004F30A2">
        <w:rPr>
          <w:rFonts w:ascii="Times New Roman" w:hAnsi="Times New Roman"/>
        </w:rPr>
        <w:t xml:space="preserve"> students.</w:t>
      </w:r>
      <w:r w:rsidR="007046A1" w:rsidRPr="004F30A2">
        <w:rPr>
          <w:rFonts w:ascii="Times New Roman" w:hAnsi="Times New Roman"/>
        </w:rPr>
        <w:t xml:space="preserve"> Just as there are many kinds and subject focus of </w:t>
      </w:r>
      <w:proofErr w:type="spellStart"/>
      <w:r w:rsidR="007046A1" w:rsidRPr="004F30A2">
        <w:rPr>
          <w:rFonts w:ascii="Times New Roman" w:hAnsi="Times New Roman"/>
        </w:rPr>
        <w:t>MOOCs</w:t>
      </w:r>
      <w:proofErr w:type="spellEnd"/>
      <w:r w:rsidR="007046A1" w:rsidRPr="004F30A2">
        <w:rPr>
          <w:rFonts w:ascii="Times New Roman" w:hAnsi="Times New Roman"/>
        </w:rPr>
        <w:t xml:space="preserve">, there many different types of students attracted and they have wide variety of expectations and commitments. Early research is showing that many students enroll in </w:t>
      </w:r>
      <w:proofErr w:type="spellStart"/>
      <w:r w:rsidR="007046A1" w:rsidRPr="004F30A2">
        <w:rPr>
          <w:rFonts w:ascii="Times New Roman" w:hAnsi="Times New Roman"/>
        </w:rPr>
        <w:t>MOOCs</w:t>
      </w:r>
      <w:proofErr w:type="spellEnd"/>
      <w:r w:rsidR="007046A1" w:rsidRPr="004F30A2">
        <w:rPr>
          <w:rFonts w:ascii="Times New Roman" w:hAnsi="Times New Roman"/>
        </w:rPr>
        <w:t xml:space="preserve"> as auditors with no </w:t>
      </w:r>
      <w:r w:rsidR="001A4416" w:rsidRPr="004F30A2">
        <w:rPr>
          <w:rFonts w:ascii="Times New Roman" w:hAnsi="Times New Roman"/>
        </w:rPr>
        <w:t>intention</w:t>
      </w:r>
      <w:r w:rsidR="007046A1" w:rsidRPr="004F30A2">
        <w:rPr>
          <w:rFonts w:ascii="Times New Roman" w:hAnsi="Times New Roman"/>
        </w:rPr>
        <w:t xml:space="preserve"> of completing assignments or quizzes. They may just be curious, be testing the waters, experiencing how other teachers handle the teaching or just curio</w:t>
      </w:r>
      <w:r w:rsidR="00264441">
        <w:rPr>
          <w:rFonts w:ascii="Times New Roman" w:hAnsi="Times New Roman"/>
        </w:rPr>
        <w:t xml:space="preserve">us about </w:t>
      </w:r>
      <w:proofErr w:type="spellStart"/>
      <w:r w:rsidR="00264441">
        <w:rPr>
          <w:rFonts w:ascii="Times New Roman" w:hAnsi="Times New Roman"/>
        </w:rPr>
        <w:t>MOOCs</w:t>
      </w:r>
      <w:proofErr w:type="spellEnd"/>
      <w:r w:rsidR="00264441">
        <w:rPr>
          <w:rFonts w:ascii="Times New Roman" w:hAnsi="Times New Roman"/>
        </w:rPr>
        <w:t xml:space="preserve">. These students </w:t>
      </w:r>
      <w:r w:rsidR="007046A1" w:rsidRPr="004F30A2">
        <w:rPr>
          <w:rFonts w:ascii="Times New Roman" w:hAnsi="Times New Roman"/>
        </w:rPr>
        <w:t xml:space="preserve">are usually passive </w:t>
      </w:r>
      <w:r w:rsidR="009D5C01" w:rsidRPr="004F30A2">
        <w:rPr>
          <w:rFonts w:ascii="Times New Roman" w:hAnsi="Times New Roman"/>
        </w:rPr>
        <w:t>participants</w:t>
      </w:r>
      <w:r w:rsidR="007046A1" w:rsidRPr="004F30A2">
        <w:rPr>
          <w:rFonts w:ascii="Times New Roman" w:hAnsi="Times New Roman"/>
        </w:rPr>
        <w:t>,</w:t>
      </w:r>
      <w:r w:rsidR="005F1EE9" w:rsidRPr="004F30A2">
        <w:rPr>
          <w:rFonts w:ascii="Times New Roman" w:hAnsi="Times New Roman"/>
        </w:rPr>
        <w:t xml:space="preserve"> or lurkers</w:t>
      </w:r>
      <w:r w:rsidR="001A4416" w:rsidRPr="004F30A2">
        <w:rPr>
          <w:rFonts w:ascii="Times New Roman" w:hAnsi="Times New Roman"/>
        </w:rPr>
        <w:t>,</w:t>
      </w:r>
      <w:r w:rsidR="007046A1" w:rsidRPr="004F30A2">
        <w:rPr>
          <w:rFonts w:ascii="Times New Roman" w:hAnsi="Times New Roman"/>
        </w:rPr>
        <w:t xml:space="preserve"> who may drop out (or even drop in</w:t>
      </w:r>
      <w:r w:rsidR="001A4416" w:rsidRPr="004F30A2">
        <w:rPr>
          <w:rFonts w:ascii="Times New Roman" w:hAnsi="Times New Roman"/>
        </w:rPr>
        <w:t xml:space="preserve"> </w:t>
      </w:r>
      <w:r w:rsidR="007046A1" w:rsidRPr="004F30A2">
        <w:rPr>
          <w:rFonts w:ascii="Times New Roman" w:hAnsi="Times New Roman"/>
        </w:rPr>
        <w:t xml:space="preserve">to active </w:t>
      </w:r>
      <w:r w:rsidR="009D5C01" w:rsidRPr="004F30A2">
        <w:rPr>
          <w:rFonts w:ascii="Times New Roman" w:hAnsi="Times New Roman"/>
        </w:rPr>
        <w:t>participation</w:t>
      </w:r>
      <w:r w:rsidR="001A4416" w:rsidRPr="004F30A2">
        <w:rPr>
          <w:rFonts w:ascii="Times New Roman" w:hAnsi="Times New Roman"/>
        </w:rPr>
        <w:t>)</w:t>
      </w:r>
      <w:r w:rsidR="007046A1" w:rsidRPr="004F30A2">
        <w:rPr>
          <w:rFonts w:ascii="Times New Roman" w:hAnsi="Times New Roman"/>
        </w:rPr>
        <w:t xml:space="preserve"> later in the course. What is perhaps most surprising is the </w:t>
      </w:r>
      <w:r w:rsidR="005F1EE9" w:rsidRPr="004F30A2">
        <w:rPr>
          <w:rFonts w:ascii="Times New Roman" w:hAnsi="Times New Roman"/>
        </w:rPr>
        <w:t>large number of students who enroll in a MOOC but fail to login even a single time once the course starts. For example</w:t>
      </w:r>
      <w:r w:rsidR="00264441">
        <w:rPr>
          <w:rFonts w:ascii="Times New Roman" w:hAnsi="Times New Roman"/>
        </w:rPr>
        <w:t>,</w:t>
      </w:r>
      <w:r w:rsidR="005F1EE9" w:rsidRPr="004F30A2">
        <w:rPr>
          <w:rFonts w:ascii="Times New Roman" w:hAnsi="Times New Roman"/>
        </w:rPr>
        <w:t xml:space="preserve"> Duke University’s/ </w:t>
      </w:r>
      <w:proofErr w:type="spellStart"/>
      <w:r w:rsidR="005F1EE9" w:rsidRPr="004F30A2">
        <w:rPr>
          <w:rFonts w:ascii="Times New Roman" w:hAnsi="Times New Roman"/>
        </w:rPr>
        <w:t>Courera</w:t>
      </w:r>
      <w:proofErr w:type="spellEnd"/>
      <w:r w:rsidR="005F1EE9" w:rsidRPr="004F30A2">
        <w:rPr>
          <w:rFonts w:ascii="Times New Roman" w:hAnsi="Times New Roman"/>
        </w:rPr>
        <w:t xml:space="preserve"> 2012 MOOC on </w:t>
      </w:r>
      <w:proofErr w:type="spellStart"/>
      <w:r w:rsidR="005F1EE9" w:rsidRPr="004F30A2">
        <w:rPr>
          <w:rFonts w:ascii="Times New Roman" w:hAnsi="Times New Roman"/>
        </w:rPr>
        <w:t>BioElecticity</w:t>
      </w:r>
      <w:proofErr w:type="spellEnd"/>
      <w:r w:rsidR="005F1EE9" w:rsidRPr="004F30A2">
        <w:rPr>
          <w:rFonts w:ascii="Times New Roman" w:hAnsi="Times New Roman"/>
        </w:rPr>
        <w:t xml:space="preserve"> had 12,000 registrants but 4,000 of these </w:t>
      </w:r>
      <w:r w:rsidR="00324496" w:rsidRPr="004F30A2">
        <w:rPr>
          <w:rFonts w:ascii="Times New Roman" w:hAnsi="Times New Roman"/>
        </w:rPr>
        <w:t>failed</w:t>
      </w:r>
      <w:r w:rsidR="005F1EE9" w:rsidRPr="004F30A2">
        <w:rPr>
          <w:rFonts w:ascii="Times New Roman" w:hAnsi="Times New Roman"/>
        </w:rPr>
        <w:t xml:space="preserve"> to login during the first week of the course.  In this same course only 313 students (4% or registrants) from 37 countries</w:t>
      </w:r>
      <w:r w:rsidR="000A2237" w:rsidRPr="004F30A2">
        <w:rPr>
          <w:rFonts w:ascii="Times New Roman" w:hAnsi="Times New Roman"/>
        </w:rPr>
        <w:t xml:space="preserve"> </w:t>
      </w:r>
      <w:r w:rsidR="005F1EE9" w:rsidRPr="004F30A2">
        <w:rPr>
          <w:rFonts w:ascii="Times New Roman" w:hAnsi="Times New Roman"/>
        </w:rPr>
        <w:t>completed all</w:t>
      </w:r>
      <w:r w:rsidR="001A4416" w:rsidRPr="004F30A2">
        <w:rPr>
          <w:rFonts w:ascii="Times New Roman" w:hAnsi="Times New Roman"/>
        </w:rPr>
        <w:t xml:space="preserve"> </w:t>
      </w:r>
      <w:r w:rsidR="005F1EE9" w:rsidRPr="004F30A2">
        <w:rPr>
          <w:rFonts w:ascii="Times New Roman" w:hAnsi="Times New Roman"/>
        </w:rPr>
        <w:t xml:space="preserve">of the assignments and quizzes and were awarded certificates of completion.  Given the high number of </w:t>
      </w:r>
      <w:r w:rsidR="000A2237" w:rsidRPr="004F30A2">
        <w:rPr>
          <w:rFonts w:ascii="Times New Roman" w:hAnsi="Times New Roman"/>
        </w:rPr>
        <w:t xml:space="preserve">non completions, one could argue that this Duke MOOC was a failure, but I am sure that </w:t>
      </w:r>
      <w:r w:rsidR="004313B4" w:rsidRPr="004F30A2">
        <w:rPr>
          <w:rFonts w:ascii="Times New Roman" w:hAnsi="Times New Roman"/>
        </w:rPr>
        <w:t>sentiment</w:t>
      </w:r>
      <w:r w:rsidR="000A2237" w:rsidRPr="004F30A2">
        <w:rPr>
          <w:rFonts w:ascii="Times New Roman" w:hAnsi="Times New Roman"/>
        </w:rPr>
        <w:t xml:space="preserve"> is not shared by the 313 successful students</w:t>
      </w:r>
      <w:r w:rsidR="00264441">
        <w:rPr>
          <w:rFonts w:ascii="Times New Roman" w:hAnsi="Times New Roman"/>
        </w:rPr>
        <w:t>,</w:t>
      </w:r>
      <w:r w:rsidR="000A2237" w:rsidRPr="004F30A2">
        <w:rPr>
          <w:rFonts w:ascii="Times New Roman" w:hAnsi="Times New Roman"/>
        </w:rPr>
        <w:t xml:space="preserve"> nor by an unknown number of learners who </w:t>
      </w:r>
      <w:r w:rsidR="005A322F">
        <w:rPr>
          <w:rFonts w:ascii="Times New Roman" w:hAnsi="Times New Roman"/>
        </w:rPr>
        <w:t>received</w:t>
      </w:r>
      <w:r w:rsidR="000A2237" w:rsidRPr="004F30A2">
        <w:rPr>
          <w:rFonts w:ascii="Times New Roman" w:hAnsi="Times New Roman"/>
        </w:rPr>
        <w:t xml:space="preserve"> as much learning as they wanted </w:t>
      </w:r>
      <w:r w:rsidR="00264441">
        <w:rPr>
          <w:rFonts w:ascii="Times New Roman" w:hAnsi="Times New Roman"/>
        </w:rPr>
        <w:t xml:space="preserve">(or had time for) </w:t>
      </w:r>
      <w:r w:rsidR="000A2237" w:rsidRPr="004F30A2">
        <w:rPr>
          <w:rFonts w:ascii="Times New Roman" w:hAnsi="Times New Roman"/>
        </w:rPr>
        <w:t xml:space="preserve">about </w:t>
      </w:r>
      <w:proofErr w:type="spellStart"/>
      <w:r w:rsidR="000A2237" w:rsidRPr="004F30A2">
        <w:rPr>
          <w:rFonts w:ascii="Times New Roman" w:hAnsi="Times New Roman"/>
        </w:rPr>
        <w:t>BioElectrcity</w:t>
      </w:r>
      <w:proofErr w:type="spellEnd"/>
      <w:r w:rsidR="000A2237" w:rsidRPr="004F30A2">
        <w:rPr>
          <w:rFonts w:ascii="Times New Roman" w:hAnsi="Times New Roman"/>
        </w:rPr>
        <w:t>.</w:t>
      </w:r>
      <w:r w:rsidR="005F1EE9" w:rsidRPr="004F30A2">
        <w:rPr>
          <w:rFonts w:ascii="Times New Roman" w:hAnsi="Times New Roman"/>
        </w:rPr>
        <w:t xml:space="preserve"> </w:t>
      </w:r>
    </w:p>
    <w:p w:rsidR="001D6A4F" w:rsidRPr="004F30A2" w:rsidRDefault="001D6A4F">
      <w:pPr>
        <w:rPr>
          <w:rFonts w:ascii="Times New Roman" w:hAnsi="Times New Roman"/>
        </w:rPr>
      </w:pPr>
      <w:r w:rsidRPr="004F30A2">
        <w:rPr>
          <w:rFonts w:ascii="Times New Roman" w:hAnsi="Times New Roman"/>
          <w:noProof/>
        </w:rPr>
        <w:drawing>
          <wp:inline distT="0" distB="0" distL="0" distR="0">
            <wp:extent cx="3843912" cy="314198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47323" cy="3144768"/>
                    </a:xfrm>
                    <a:prstGeom prst="rect">
                      <a:avLst/>
                    </a:prstGeom>
                    <a:noFill/>
                    <a:ln w="9525">
                      <a:noFill/>
                      <a:miter lim="800000"/>
                      <a:headEnd/>
                      <a:tailEnd/>
                    </a:ln>
                  </pic:spPr>
                </pic:pic>
              </a:graphicData>
            </a:graphic>
          </wp:inline>
        </w:drawing>
      </w:r>
    </w:p>
    <w:p w:rsidR="0054195A" w:rsidRPr="004F30A2" w:rsidRDefault="000A2237">
      <w:pPr>
        <w:rPr>
          <w:rFonts w:ascii="Times New Roman" w:hAnsi="Times New Roman"/>
        </w:rPr>
      </w:pPr>
      <w:r w:rsidRPr="004F30A2">
        <w:rPr>
          <w:rFonts w:ascii="Times New Roman" w:hAnsi="Times New Roman"/>
        </w:rPr>
        <w:t xml:space="preserve">Figure 1.  </w:t>
      </w:r>
      <w:r w:rsidR="004F30A2" w:rsidRPr="004F30A2">
        <w:rPr>
          <w:rFonts w:ascii="Times New Roman" w:hAnsi="Times New Roman"/>
        </w:rPr>
        <w:t>Student</w:t>
      </w:r>
      <w:r w:rsidRPr="004F30A2">
        <w:rPr>
          <w:rFonts w:ascii="Times New Roman" w:hAnsi="Times New Roman"/>
        </w:rPr>
        <w:t xml:space="preserve"> activity patte</w:t>
      </w:r>
      <w:r w:rsidR="005A322F">
        <w:rPr>
          <w:rFonts w:ascii="Times New Roman" w:hAnsi="Times New Roman"/>
        </w:rPr>
        <w:t>r</w:t>
      </w:r>
      <w:r w:rsidR="00264441">
        <w:rPr>
          <w:rFonts w:ascii="Times New Roman" w:hAnsi="Times New Roman"/>
        </w:rPr>
        <w:t>n</w:t>
      </w:r>
      <w:r w:rsidRPr="004F30A2">
        <w:rPr>
          <w:rFonts w:ascii="Times New Roman" w:hAnsi="Times New Roman"/>
        </w:rPr>
        <w:t xml:space="preserve">s in </w:t>
      </w:r>
      <w:proofErr w:type="spellStart"/>
      <w:r w:rsidRPr="004F30A2">
        <w:rPr>
          <w:rFonts w:ascii="Times New Roman" w:hAnsi="Times New Roman"/>
        </w:rPr>
        <w:t>xMOOC</w:t>
      </w:r>
      <w:proofErr w:type="spellEnd"/>
      <w:r w:rsidRPr="004F30A2">
        <w:rPr>
          <w:rFonts w:ascii="Times New Roman" w:hAnsi="Times New Roman"/>
        </w:rPr>
        <w:t xml:space="preserve"> </w:t>
      </w:r>
      <w:r w:rsidR="0054195A" w:rsidRPr="004F30A2">
        <w:rPr>
          <w:rFonts w:ascii="Times New Roman" w:hAnsi="Times New Roman"/>
        </w:rPr>
        <w:fldChar w:fldCharType="begin"/>
      </w:r>
      <w:r w:rsidR="0054195A" w:rsidRPr="004F30A2">
        <w:rPr>
          <w:rFonts w:ascii="Times New Roman" w:hAnsi="Times New Roman"/>
        </w:rPr>
        <w:instrText xml:space="preserve"> ADDIN EN.CITE &lt;EndNote&gt;&lt;Cite&gt;&lt;Author&gt;Hill&lt;/Author&gt;&lt;Year&gt;2013&lt;/Year&gt;&lt;RecNum&gt;2840&lt;/RecNum&gt;&lt;DisplayText&gt;(Hill, 2013)&lt;/DisplayText&gt;&lt;record&gt;&lt;rec-number&gt;2840&lt;/rec-number&gt;&lt;foreign-keys&gt;&lt;key app="EN" db-id="0xazpv0srf0rvhez50tvatw6eapazv9fr5xp"&gt;2840&lt;/key&gt;&lt;/foreign-keys&gt;&lt;ref-type name="Journal Article"&gt;17&lt;/ref-type&gt;&lt;contributors&gt;&lt;authors&gt;&lt;author&gt;Hill, P.&lt;/author&gt;&lt;/authors&gt;&lt;/contributors&gt;&lt;titles&gt;&lt;title&gt;Emerging student patterns in MOOCs: A (revised) graphical&lt;/title&gt;&lt;secondary-title&gt;e-literate&lt;/secondary-title&gt;&lt;/titles&gt;&lt;periodical&gt;&lt;full-title&gt;e-literate&lt;/full-title&gt;&lt;/periodical&gt;&lt;dates&gt;&lt;year&gt;2013&lt;/year&gt;&lt;/dates&gt;&lt;urls&gt;&lt;related-urls&gt;&lt;url&gt;http://mfeldstein.com/emerging-student-patterns-in-moocs-a-revised-graphical-view/&lt;/url&gt;&lt;/related-urls&gt;&lt;/urls&gt;&lt;/record&gt;&lt;/Cite&gt;&lt;/EndNote&gt;</w:instrText>
      </w:r>
      <w:r w:rsidR="0054195A" w:rsidRPr="004F30A2">
        <w:rPr>
          <w:rFonts w:ascii="Times New Roman" w:hAnsi="Times New Roman"/>
        </w:rPr>
        <w:fldChar w:fldCharType="separate"/>
      </w:r>
      <w:r w:rsidR="0054195A" w:rsidRPr="004F30A2">
        <w:rPr>
          <w:rFonts w:ascii="Times New Roman" w:hAnsi="Times New Roman"/>
          <w:noProof/>
        </w:rPr>
        <w:t>(</w:t>
      </w:r>
      <w:hyperlink w:anchor="_ENREF_11" w:tooltip="Hill, 2013 #2840" w:history="1">
        <w:r w:rsidR="00425E45" w:rsidRPr="004F30A2">
          <w:rPr>
            <w:rFonts w:ascii="Times New Roman" w:hAnsi="Times New Roman"/>
            <w:noProof/>
          </w:rPr>
          <w:t>Hill, 2013</w:t>
        </w:r>
      </w:hyperlink>
      <w:r w:rsidR="0054195A" w:rsidRPr="004F30A2">
        <w:rPr>
          <w:rFonts w:ascii="Times New Roman" w:hAnsi="Times New Roman"/>
          <w:noProof/>
        </w:rPr>
        <w:t>)</w:t>
      </w:r>
      <w:r w:rsidR="0054195A" w:rsidRPr="004F30A2">
        <w:rPr>
          <w:rFonts w:ascii="Times New Roman" w:hAnsi="Times New Roman"/>
        </w:rPr>
        <w:fldChar w:fldCharType="end"/>
      </w:r>
    </w:p>
    <w:p w:rsidR="009D5C01" w:rsidRPr="004F30A2" w:rsidRDefault="0054195A">
      <w:pPr>
        <w:rPr>
          <w:rFonts w:ascii="Times New Roman" w:hAnsi="Times New Roman"/>
        </w:rPr>
      </w:pPr>
      <w:r w:rsidRPr="004F30A2">
        <w:rPr>
          <w:rFonts w:ascii="Times New Roman" w:hAnsi="Times New Roman"/>
        </w:rPr>
        <w:t xml:space="preserve">These patterns, typified by </w:t>
      </w:r>
      <w:proofErr w:type="spellStart"/>
      <w:r w:rsidR="00264441">
        <w:rPr>
          <w:rFonts w:ascii="Times New Roman" w:hAnsi="Times New Roman"/>
        </w:rPr>
        <w:t>Clow’s</w:t>
      </w:r>
      <w:proofErr w:type="spellEnd"/>
      <w:r w:rsidR="00264441">
        <w:rPr>
          <w:rFonts w:ascii="Times New Roman" w:hAnsi="Times New Roman"/>
        </w:rPr>
        <w:t xml:space="preserve"> </w:t>
      </w:r>
      <w:r w:rsidR="00264441">
        <w:rPr>
          <w:rFonts w:ascii="Times New Roman" w:hAnsi="Times New Roman"/>
        </w:rPr>
        <w:fldChar w:fldCharType="begin"/>
      </w:r>
      <w:r w:rsidR="00264441">
        <w:rPr>
          <w:rFonts w:ascii="Times New Roman" w:hAnsi="Times New Roman"/>
        </w:rPr>
        <w:instrText xml:space="preserve"> ADDIN EN.CITE &lt;EndNote&gt;&lt;Cite ExcludeAuth="1"&gt;&lt;Author&gt;Clow&lt;/Author&gt;&lt;Year&gt;2013&lt;/Year&gt;&lt;RecNum&gt;2833&lt;/RecNum&gt;&lt;DisplayText&gt;(2013)&lt;/DisplayText&gt;&lt;record&gt;&lt;rec-number&gt;2833&lt;/rec-number&gt;&lt;foreign-keys&gt;&lt;key app="EN" db-id="0xazpv0srf0rvhez50tvatw6eapazv9fr5xp"&gt;2833&lt;/key&gt;&lt;/foreign-keys&gt;&lt;ref-type name="Conference Proceedings"&gt;10&lt;/ref-type&gt;&lt;contributors&gt;&lt;authors&gt;&lt;author&gt;Clow, D.&lt;/author&gt;&lt;/authors&gt;&lt;/contributors&gt;&lt;titles&gt;&lt;title&gt;MOOCs and the funnel of participation&lt;/title&gt;&lt;secondary-title&gt;LAK &amp;apos;13: 3rd International Conference on Learning Analytics &amp;amp; Knowledge&lt;/secondary-title&gt;&lt;/titles&gt;&lt;dates&gt;&lt;year&gt;2013&lt;/year&gt;&lt;/dates&gt;&lt;pub-location&gt;Leuven, Belgium&lt;/pub-location&gt;&lt;urls&gt;&lt;related-urls&gt;&lt;url&gt;Retrieved from http://oro.open.ac.uk/36657/1/DougClow-LAK13-revised-submitted.pdf&lt;/url&gt;&lt;/related-urls&gt;&lt;/urls&gt;&lt;/record&gt;&lt;/Cite&gt;&lt;/EndNote&gt;</w:instrText>
      </w:r>
      <w:r w:rsidR="00264441">
        <w:rPr>
          <w:rFonts w:ascii="Times New Roman" w:hAnsi="Times New Roman"/>
        </w:rPr>
        <w:fldChar w:fldCharType="separate"/>
      </w:r>
      <w:r w:rsidR="00264441">
        <w:rPr>
          <w:rFonts w:ascii="Times New Roman" w:hAnsi="Times New Roman"/>
          <w:noProof/>
        </w:rPr>
        <w:t>(</w:t>
      </w:r>
      <w:hyperlink w:anchor="_ENREF_6" w:tooltip="Clow, 2013 #2833" w:history="1">
        <w:r w:rsidR="00425E45">
          <w:rPr>
            <w:rFonts w:ascii="Times New Roman" w:hAnsi="Times New Roman"/>
            <w:noProof/>
          </w:rPr>
          <w:t>2013</w:t>
        </w:r>
      </w:hyperlink>
      <w:r w:rsidR="00264441">
        <w:rPr>
          <w:rFonts w:ascii="Times New Roman" w:hAnsi="Times New Roman"/>
          <w:noProof/>
        </w:rPr>
        <w:t>)</w:t>
      </w:r>
      <w:r w:rsidR="00264441">
        <w:rPr>
          <w:rFonts w:ascii="Times New Roman" w:hAnsi="Times New Roman"/>
        </w:rPr>
        <w:fldChar w:fldCharType="end"/>
      </w:r>
      <w:r w:rsidRPr="004F30A2">
        <w:rPr>
          <w:rFonts w:ascii="Times New Roman" w:hAnsi="Times New Roman"/>
        </w:rPr>
        <w:t xml:space="preserve"> “</w:t>
      </w:r>
      <w:bookmarkStart w:id="3" w:name="OLE_LINK71"/>
      <w:r w:rsidRPr="004F30A2">
        <w:rPr>
          <w:rFonts w:ascii="Times New Roman" w:hAnsi="Times New Roman"/>
        </w:rPr>
        <w:t xml:space="preserve">funnel of </w:t>
      </w:r>
      <w:r w:rsidR="00324496" w:rsidRPr="004F30A2">
        <w:rPr>
          <w:rFonts w:ascii="Times New Roman" w:hAnsi="Times New Roman"/>
        </w:rPr>
        <w:t>participation</w:t>
      </w:r>
      <w:bookmarkEnd w:id="3"/>
      <w:r w:rsidRPr="004F30A2">
        <w:rPr>
          <w:rFonts w:ascii="Times New Roman" w:hAnsi="Times New Roman"/>
        </w:rPr>
        <w:t xml:space="preserve">” indicate that learners use </w:t>
      </w:r>
      <w:proofErr w:type="spellStart"/>
      <w:r w:rsidRPr="004F30A2">
        <w:rPr>
          <w:rFonts w:ascii="Times New Roman" w:hAnsi="Times New Roman"/>
        </w:rPr>
        <w:t>MOOCs</w:t>
      </w:r>
      <w:proofErr w:type="spellEnd"/>
      <w:r w:rsidRPr="004F30A2">
        <w:rPr>
          <w:rFonts w:ascii="Times New Roman" w:hAnsi="Times New Roman"/>
        </w:rPr>
        <w:t xml:space="preserve"> in very different ways for different reasons. It may be best to </w:t>
      </w:r>
      <w:r w:rsidR="00324496" w:rsidRPr="004F30A2">
        <w:rPr>
          <w:rFonts w:ascii="Times New Roman" w:hAnsi="Times New Roman"/>
        </w:rPr>
        <w:t>conceptualize</w:t>
      </w:r>
      <w:r w:rsidRPr="004F30A2">
        <w:rPr>
          <w:rFonts w:ascii="Times New Roman" w:hAnsi="Times New Roman"/>
        </w:rPr>
        <w:t xml:space="preserve"> </w:t>
      </w:r>
      <w:proofErr w:type="spellStart"/>
      <w:r w:rsidRPr="004F30A2">
        <w:rPr>
          <w:rFonts w:ascii="Times New Roman" w:hAnsi="Times New Roman"/>
        </w:rPr>
        <w:t>MOOCs</w:t>
      </w:r>
      <w:proofErr w:type="spellEnd"/>
      <w:r w:rsidRPr="004F30A2">
        <w:rPr>
          <w:rFonts w:ascii="Times New Roman" w:hAnsi="Times New Roman"/>
        </w:rPr>
        <w:t xml:space="preserve"> as learning</w:t>
      </w:r>
      <w:r w:rsidR="005A322F">
        <w:rPr>
          <w:rFonts w:ascii="Times New Roman" w:hAnsi="Times New Roman"/>
        </w:rPr>
        <w:t xml:space="preserve"> resources</w:t>
      </w:r>
      <w:r w:rsidR="00264441">
        <w:rPr>
          <w:rFonts w:ascii="Times New Roman" w:hAnsi="Times New Roman"/>
        </w:rPr>
        <w:t xml:space="preserve"> </w:t>
      </w:r>
      <w:r w:rsidR="005A322F">
        <w:rPr>
          <w:rFonts w:ascii="Times New Roman" w:hAnsi="Times New Roman"/>
        </w:rPr>
        <w:t>(</w:t>
      </w:r>
      <w:r w:rsidR="00264441">
        <w:rPr>
          <w:rFonts w:ascii="Times New Roman" w:hAnsi="Times New Roman"/>
        </w:rPr>
        <w:t>much a</w:t>
      </w:r>
      <w:r w:rsidRPr="004F30A2">
        <w:rPr>
          <w:rFonts w:ascii="Times New Roman" w:hAnsi="Times New Roman"/>
        </w:rPr>
        <w:t>s</w:t>
      </w:r>
      <w:r w:rsidR="009D5C01" w:rsidRPr="004F30A2">
        <w:rPr>
          <w:rFonts w:ascii="Times New Roman" w:hAnsi="Times New Roman"/>
        </w:rPr>
        <w:t xml:space="preserve"> a </w:t>
      </w:r>
      <w:r w:rsidRPr="004F30A2">
        <w:rPr>
          <w:rFonts w:ascii="Times New Roman" w:hAnsi="Times New Roman"/>
        </w:rPr>
        <w:t>library) that learners can use in very many different ways, with equally diverse learning outcomes.</w:t>
      </w:r>
    </w:p>
    <w:p w:rsidR="0054195A" w:rsidRPr="004F30A2" w:rsidRDefault="009D5C01">
      <w:pPr>
        <w:rPr>
          <w:rFonts w:ascii="Times New Roman" w:hAnsi="Times New Roman"/>
        </w:rPr>
      </w:pPr>
      <w:r w:rsidRPr="004F30A2">
        <w:rPr>
          <w:rFonts w:ascii="Times New Roman" w:hAnsi="Times New Roman"/>
        </w:rPr>
        <w:t xml:space="preserve">Early research </w:t>
      </w:r>
      <w:r w:rsidR="0008568A" w:rsidRPr="004F30A2">
        <w:rPr>
          <w:rFonts w:ascii="Times New Roman" w:hAnsi="Times New Roman"/>
        </w:rPr>
        <w:fldChar w:fldCharType="begin"/>
      </w:r>
      <w:r w:rsidR="0008568A" w:rsidRPr="004F30A2">
        <w:rPr>
          <w:rFonts w:ascii="Times New Roman" w:hAnsi="Times New Roman"/>
        </w:rPr>
        <w:instrText xml:space="preserve"> ADDIN EN.CITE &lt;EndNote&gt;&lt;Cite&gt;&lt;Author&gt;Jordan&lt;/Author&gt;&lt;Year&gt;2013&lt;/Year&gt;&lt;RecNum&gt;2841&lt;/RecNum&gt;&lt;DisplayText&gt;(Jordan, 2013)&lt;/DisplayText&gt;&lt;record&gt;&lt;rec-number&gt;2841&lt;/rec-number&gt;&lt;foreign-keys&gt;&lt;key app="EN" db-id="0xazpv0srf0rvhez50tvatw6eapazv9fr5xp"&gt;2841&lt;/key&gt;&lt;/foreign-keys&gt;&lt;ref-type name="Blog"&gt;56&lt;/ref-type&gt;&lt;contributors&gt;&lt;authors&gt;&lt;author&gt;Jordan, K.&lt;/author&gt;&lt;/authors&gt;&lt;/contributors&gt;&lt;titles&gt;&lt;title&gt;MOOC Completion Rates: The Data&lt;/title&gt;&lt;/titles&gt;&lt;dates&gt;&lt;year&gt;2013&lt;/year&gt;&lt;/dates&gt;&lt;urls&gt;&lt;related-urls&gt;&lt;url&gt;http://www.katyjordan.com/MOOCproject.html&lt;/url&gt;&lt;/related-urls&gt;&lt;/urls&gt;&lt;/record&gt;&lt;/Cite&gt;&lt;/EndNote&gt;</w:instrText>
      </w:r>
      <w:r w:rsidR="0008568A" w:rsidRPr="004F30A2">
        <w:rPr>
          <w:rFonts w:ascii="Times New Roman" w:hAnsi="Times New Roman"/>
        </w:rPr>
        <w:fldChar w:fldCharType="separate"/>
      </w:r>
      <w:r w:rsidR="0008568A" w:rsidRPr="004F30A2">
        <w:rPr>
          <w:rFonts w:ascii="Times New Roman" w:hAnsi="Times New Roman"/>
          <w:noProof/>
        </w:rPr>
        <w:t>(</w:t>
      </w:r>
      <w:hyperlink w:anchor="_ENREF_12" w:tooltip="Jordan, 2013 #2841" w:history="1">
        <w:r w:rsidR="00425E45" w:rsidRPr="004F30A2">
          <w:rPr>
            <w:rFonts w:ascii="Times New Roman" w:hAnsi="Times New Roman"/>
            <w:noProof/>
          </w:rPr>
          <w:t>Jordan, 2013</w:t>
        </w:r>
      </w:hyperlink>
      <w:r w:rsidR="0008568A" w:rsidRPr="004F30A2">
        <w:rPr>
          <w:rFonts w:ascii="Times New Roman" w:hAnsi="Times New Roman"/>
          <w:noProof/>
        </w:rPr>
        <w:t>)</w:t>
      </w:r>
      <w:r w:rsidR="0008568A" w:rsidRPr="004F30A2">
        <w:rPr>
          <w:rFonts w:ascii="Times New Roman" w:hAnsi="Times New Roman"/>
        </w:rPr>
        <w:fldChar w:fldCharType="end"/>
      </w:r>
      <w:r w:rsidR="00264441">
        <w:rPr>
          <w:rFonts w:ascii="Times New Roman" w:hAnsi="Times New Roman"/>
        </w:rPr>
        <w:t xml:space="preserve"> </w:t>
      </w:r>
      <w:r w:rsidRPr="004F30A2">
        <w:rPr>
          <w:rFonts w:ascii="Times New Roman" w:hAnsi="Times New Roman"/>
        </w:rPr>
        <w:t>is suggesting that completion rates are not related to the number of students registered</w:t>
      </w:r>
      <w:r w:rsidRPr="004F30A2">
        <w:rPr>
          <w:rFonts w:ascii="Times New Roman" w:hAnsi="Times New Roman"/>
        </w:rPr>
        <w:tab/>
        <w:t>in course, nor the length of the course. However</w:t>
      </w:r>
      <w:r w:rsidR="00C429F4">
        <w:rPr>
          <w:rFonts w:ascii="Times New Roman" w:hAnsi="Times New Roman"/>
        </w:rPr>
        <w:t>,</w:t>
      </w:r>
      <w:r w:rsidRPr="004F30A2">
        <w:rPr>
          <w:rFonts w:ascii="Times New Roman" w:hAnsi="Times New Roman"/>
        </w:rPr>
        <w:t xml:space="preserve"> courses with machine scoring as opposed to peer </w:t>
      </w:r>
      <w:proofErr w:type="gramStart"/>
      <w:r w:rsidRPr="004F30A2">
        <w:rPr>
          <w:rFonts w:ascii="Times New Roman" w:hAnsi="Times New Roman"/>
        </w:rPr>
        <w:t>evaluation,</w:t>
      </w:r>
      <w:proofErr w:type="gramEnd"/>
      <w:r w:rsidRPr="004F30A2">
        <w:rPr>
          <w:rFonts w:ascii="Times New Roman" w:hAnsi="Times New Roman"/>
        </w:rPr>
        <w:t xml:space="preserve"> are associated with higher completion rates that likely confirms the value of immediate </w:t>
      </w:r>
      <w:r w:rsidR="00324496" w:rsidRPr="004F30A2">
        <w:rPr>
          <w:rFonts w:ascii="Times New Roman" w:hAnsi="Times New Roman"/>
        </w:rPr>
        <w:t>reinforcement</w:t>
      </w:r>
      <w:r w:rsidR="00C429F4">
        <w:rPr>
          <w:rFonts w:ascii="Times New Roman" w:hAnsi="Times New Roman"/>
        </w:rPr>
        <w:t xml:space="preserve"> used in cognitive-</w:t>
      </w:r>
      <w:proofErr w:type="spellStart"/>
      <w:r w:rsidR="00C429F4">
        <w:rPr>
          <w:rFonts w:ascii="Times New Roman" w:hAnsi="Times New Roman"/>
        </w:rPr>
        <w:t>behavioural</w:t>
      </w:r>
      <w:proofErr w:type="spellEnd"/>
      <w:r w:rsidR="00C429F4">
        <w:rPr>
          <w:rFonts w:ascii="Times New Roman" w:hAnsi="Times New Roman"/>
        </w:rPr>
        <w:t xml:space="preserve"> pedagogical models</w:t>
      </w:r>
      <w:r w:rsidRPr="004F30A2">
        <w:rPr>
          <w:rFonts w:ascii="Times New Roman" w:hAnsi="Times New Roman"/>
        </w:rPr>
        <w:t>.</w:t>
      </w:r>
    </w:p>
    <w:p w:rsidR="00324496" w:rsidRPr="004F30A2" w:rsidRDefault="007F5757">
      <w:pPr>
        <w:rPr>
          <w:rFonts w:ascii="Times New Roman" w:hAnsi="Times New Roman"/>
          <w:b/>
        </w:rPr>
      </w:pPr>
      <w:proofErr w:type="spellStart"/>
      <w:r w:rsidRPr="004F30A2">
        <w:rPr>
          <w:rFonts w:ascii="Times New Roman" w:hAnsi="Times New Roman"/>
          <w:b/>
        </w:rPr>
        <w:t>MOOCs</w:t>
      </w:r>
      <w:proofErr w:type="spellEnd"/>
      <w:r w:rsidRPr="004F30A2">
        <w:rPr>
          <w:rFonts w:ascii="Times New Roman" w:hAnsi="Times New Roman"/>
          <w:b/>
        </w:rPr>
        <w:t xml:space="preserve"> and </w:t>
      </w:r>
      <w:r w:rsidR="00324496" w:rsidRPr="004F30A2">
        <w:rPr>
          <w:rFonts w:ascii="Times New Roman" w:hAnsi="Times New Roman"/>
          <w:b/>
        </w:rPr>
        <w:t xml:space="preserve">Credentialing  </w:t>
      </w:r>
    </w:p>
    <w:p w:rsidR="00107F31" w:rsidRPr="004F30A2" w:rsidRDefault="004F3E03">
      <w:pPr>
        <w:rPr>
          <w:rFonts w:ascii="Times New Roman" w:hAnsi="Times New Roman"/>
        </w:rPr>
      </w:pPr>
      <w:r w:rsidRPr="004F30A2">
        <w:rPr>
          <w:rFonts w:ascii="Times New Roman" w:hAnsi="Times New Roman"/>
        </w:rPr>
        <w:t>Western</w:t>
      </w:r>
      <w:r w:rsidR="00324496" w:rsidRPr="004F30A2">
        <w:rPr>
          <w:rFonts w:ascii="Times New Roman" w:hAnsi="Times New Roman"/>
        </w:rPr>
        <w:t xml:space="preserve"> educational systems are </w:t>
      </w:r>
      <w:proofErr w:type="gramStart"/>
      <w:r w:rsidR="00324496" w:rsidRPr="004F30A2">
        <w:rPr>
          <w:rFonts w:ascii="Times New Roman" w:hAnsi="Times New Roman"/>
        </w:rPr>
        <w:t>build</w:t>
      </w:r>
      <w:proofErr w:type="gramEnd"/>
      <w:r w:rsidR="00324496" w:rsidRPr="004F30A2">
        <w:rPr>
          <w:rFonts w:ascii="Times New Roman" w:hAnsi="Times New Roman"/>
        </w:rPr>
        <w:t xml:space="preserve"> on a foundation of accreditation. Students are willing to invest large sums of money and engage in a host of activities- many of which are not enjoyable</w:t>
      </w:r>
      <w:r w:rsidRPr="004F30A2">
        <w:rPr>
          <w:rFonts w:ascii="Times New Roman" w:hAnsi="Times New Roman"/>
        </w:rPr>
        <w:t>,</w:t>
      </w:r>
      <w:r w:rsidR="00324496" w:rsidRPr="004F30A2">
        <w:rPr>
          <w:rFonts w:ascii="Times New Roman" w:hAnsi="Times New Roman"/>
        </w:rPr>
        <w:t xml:space="preserve"> in return for a qualification that entitles them to a degree of </w:t>
      </w:r>
      <w:r w:rsidRPr="004F30A2">
        <w:rPr>
          <w:rFonts w:ascii="Times New Roman" w:hAnsi="Times New Roman"/>
        </w:rPr>
        <w:t>prestige</w:t>
      </w:r>
      <w:r w:rsidR="00324496" w:rsidRPr="004F30A2">
        <w:rPr>
          <w:rFonts w:ascii="Times New Roman" w:hAnsi="Times New Roman"/>
        </w:rPr>
        <w:t xml:space="preserve"> and that is </w:t>
      </w:r>
      <w:r w:rsidR="00996F39" w:rsidRPr="004F30A2">
        <w:rPr>
          <w:rFonts w:ascii="Times New Roman" w:hAnsi="Times New Roman"/>
        </w:rPr>
        <w:t xml:space="preserve">traditionally been </w:t>
      </w:r>
      <w:r w:rsidR="00324496" w:rsidRPr="004F30A2">
        <w:rPr>
          <w:rFonts w:ascii="Times New Roman" w:hAnsi="Times New Roman"/>
        </w:rPr>
        <w:t>associated with higher wage levels and more vocational choice</w:t>
      </w:r>
      <w:r w:rsidR="00996F39" w:rsidRPr="004F30A2">
        <w:rPr>
          <w:rFonts w:ascii="Times New Roman" w:hAnsi="Times New Roman"/>
        </w:rPr>
        <w:t>.</w:t>
      </w:r>
      <w:r w:rsidRPr="004F30A2">
        <w:rPr>
          <w:rFonts w:ascii="Times New Roman" w:hAnsi="Times New Roman"/>
        </w:rPr>
        <w:t xml:space="preserve"> </w:t>
      </w:r>
      <w:r w:rsidR="00324496" w:rsidRPr="004F30A2">
        <w:rPr>
          <w:rFonts w:ascii="Times New Roman" w:hAnsi="Times New Roman"/>
        </w:rPr>
        <w:t>Institutions go to great length to a</w:t>
      </w:r>
      <w:r w:rsidR="008A2527" w:rsidRPr="004F30A2">
        <w:rPr>
          <w:rFonts w:ascii="Times New Roman" w:hAnsi="Times New Roman"/>
        </w:rPr>
        <w:t>c</w:t>
      </w:r>
      <w:r w:rsidR="00324496" w:rsidRPr="004F30A2">
        <w:rPr>
          <w:rFonts w:ascii="Times New Roman" w:hAnsi="Times New Roman"/>
        </w:rPr>
        <w:t xml:space="preserve">quire and </w:t>
      </w:r>
      <w:r w:rsidR="008A2527" w:rsidRPr="004F30A2">
        <w:rPr>
          <w:rFonts w:ascii="Times New Roman" w:hAnsi="Times New Roman"/>
        </w:rPr>
        <w:t>maintain</w:t>
      </w:r>
      <w:r w:rsidR="00324496" w:rsidRPr="004F30A2">
        <w:rPr>
          <w:rFonts w:ascii="Times New Roman" w:hAnsi="Times New Roman"/>
        </w:rPr>
        <w:t xml:space="preserve"> the </w:t>
      </w:r>
      <w:r w:rsidR="00107F31" w:rsidRPr="004F30A2">
        <w:rPr>
          <w:rFonts w:ascii="Times New Roman" w:hAnsi="Times New Roman"/>
        </w:rPr>
        <w:t>authority</w:t>
      </w:r>
      <w:r w:rsidR="00324496" w:rsidRPr="004F30A2">
        <w:rPr>
          <w:rFonts w:ascii="Times New Roman" w:hAnsi="Times New Roman"/>
        </w:rPr>
        <w:t xml:space="preserve"> to offer these credentials and </w:t>
      </w:r>
      <w:r w:rsidR="00107F31" w:rsidRPr="004F30A2">
        <w:rPr>
          <w:rFonts w:ascii="Times New Roman" w:hAnsi="Times New Roman"/>
        </w:rPr>
        <w:t xml:space="preserve">are quite </w:t>
      </w:r>
      <w:r w:rsidR="00A66BA7" w:rsidRPr="004F30A2">
        <w:rPr>
          <w:rFonts w:ascii="Times New Roman" w:hAnsi="Times New Roman"/>
        </w:rPr>
        <w:t>naturally</w:t>
      </w:r>
      <w:r w:rsidR="00107F31" w:rsidRPr="004F30A2">
        <w:rPr>
          <w:rFonts w:ascii="Times New Roman" w:hAnsi="Times New Roman"/>
        </w:rPr>
        <w:t xml:space="preserve"> suspicious of any new </w:t>
      </w:r>
      <w:r w:rsidR="008A2527" w:rsidRPr="004F30A2">
        <w:rPr>
          <w:rFonts w:ascii="Times New Roman" w:hAnsi="Times New Roman"/>
        </w:rPr>
        <w:t>entrants</w:t>
      </w:r>
      <w:r w:rsidR="00107F31" w:rsidRPr="004F30A2">
        <w:rPr>
          <w:rFonts w:ascii="Times New Roman" w:hAnsi="Times New Roman"/>
        </w:rPr>
        <w:t xml:space="preserve"> into this field. The top ranked and Ivy </w:t>
      </w:r>
      <w:proofErr w:type="gramStart"/>
      <w:r w:rsidR="00107F31" w:rsidRPr="004F30A2">
        <w:rPr>
          <w:rFonts w:ascii="Times New Roman" w:hAnsi="Times New Roman"/>
        </w:rPr>
        <w:t>league</w:t>
      </w:r>
      <w:proofErr w:type="gramEnd"/>
      <w:r w:rsidR="00107F31" w:rsidRPr="004F30A2">
        <w:rPr>
          <w:rFonts w:ascii="Times New Roman" w:hAnsi="Times New Roman"/>
        </w:rPr>
        <w:t xml:space="preserve"> </w:t>
      </w:r>
      <w:r w:rsidR="008A2527" w:rsidRPr="004F30A2">
        <w:rPr>
          <w:rFonts w:ascii="Times New Roman" w:hAnsi="Times New Roman"/>
        </w:rPr>
        <w:t>Universities</w:t>
      </w:r>
      <w:r w:rsidR="00107F31" w:rsidRPr="004F30A2">
        <w:rPr>
          <w:rFonts w:ascii="Times New Roman" w:hAnsi="Times New Roman"/>
        </w:rPr>
        <w:t xml:space="preserve"> that are now offering the </w:t>
      </w:r>
      <w:r w:rsidR="00A66BA7" w:rsidRPr="004F30A2">
        <w:rPr>
          <w:rFonts w:ascii="Times New Roman" w:hAnsi="Times New Roman"/>
        </w:rPr>
        <w:t>popular</w:t>
      </w:r>
      <w:r w:rsidR="00107F31" w:rsidRPr="004F30A2">
        <w:rPr>
          <w:rFonts w:ascii="Times New Roman" w:hAnsi="Times New Roman"/>
        </w:rPr>
        <w:t xml:space="preserve"> </w:t>
      </w:r>
      <w:proofErr w:type="spellStart"/>
      <w:r w:rsidR="00996F39" w:rsidRPr="004F30A2">
        <w:rPr>
          <w:rFonts w:ascii="Times New Roman" w:hAnsi="Times New Roman"/>
        </w:rPr>
        <w:t>CoursEra</w:t>
      </w:r>
      <w:proofErr w:type="spellEnd"/>
      <w:r w:rsidR="00996F39" w:rsidRPr="004F30A2">
        <w:rPr>
          <w:rFonts w:ascii="Times New Roman" w:hAnsi="Times New Roman"/>
        </w:rPr>
        <w:t xml:space="preserve"> </w:t>
      </w:r>
      <w:proofErr w:type="spellStart"/>
      <w:r w:rsidR="00107F31" w:rsidRPr="004F30A2">
        <w:rPr>
          <w:rFonts w:ascii="Times New Roman" w:hAnsi="Times New Roman"/>
        </w:rPr>
        <w:t>MOOCs</w:t>
      </w:r>
      <w:proofErr w:type="spellEnd"/>
      <w:r w:rsidR="00107F31" w:rsidRPr="004F30A2">
        <w:rPr>
          <w:rFonts w:ascii="Times New Roman" w:hAnsi="Times New Roman"/>
        </w:rPr>
        <w:t xml:space="preserve"> are very clear that completion does not result in deg</w:t>
      </w:r>
      <w:r w:rsidR="00A66BA7" w:rsidRPr="004F30A2">
        <w:rPr>
          <w:rFonts w:ascii="Times New Roman" w:hAnsi="Times New Roman"/>
        </w:rPr>
        <w:t>ree credit at that institution.</w:t>
      </w:r>
      <w:r w:rsidR="00996F39" w:rsidRPr="004F30A2">
        <w:rPr>
          <w:rFonts w:ascii="Times New Roman" w:hAnsi="Times New Roman"/>
        </w:rPr>
        <w:t xml:space="preserve"> Into this vacuum the MO</w:t>
      </w:r>
      <w:r w:rsidR="00107F31" w:rsidRPr="004F30A2">
        <w:rPr>
          <w:rFonts w:ascii="Times New Roman" w:hAnsi="Times New Roman"/>
        </w:rPr>
        <w:t xml:space="preserve">OC providers are developing alternative </w:t>
      </w:r>
      <w:r w:rsidR="00A66BA7" w:rsidRPr="004F30A2">
        <w:rPr>
          <w:rFonts w:ascii="Times New Roman" w:hAnsi="Times New Roman"/>
        </w:rPr>
        <w:t>credentialing</w:t>
      </w:r>
      <w:r w:rsidR="00107F31" w:rsidRPr="004F30A2">
        <w:rPr>
          <w:rFonts w:ascii="Times New Roman" w:hAnsi="Times New Roman"/>
        </w:rPr>
        <w:t xml:space="preserve"> tools including badges, </w:t>
      </w:r>
      <w:r w:rsidR="00A66BA7" w:rsidRPr="004F30A2">
        <w:rPr>
          <w:rFonts w:ascii="Times New Roman" w:hAnsi="Times New Roman"/>
        </w:rPr>
        <w:t>certificates of completion, invigilated</w:t>
      </w:r>
      <w:r w:rsidR="00107F31" w:rsidRPr="004F30A2">
        <w:rPr>
          <w:rFonts w:ascii="Times New Roman" w:hAnsi="Times New Roman"/>
        </w:rPr>
        <w:t xml:space="preserve"> testing </w:t>
      </w:r>
      <w:proofErr w:type="spellStart"/>
      <w:r w:rsidR="00107F31" w:rsidRPr="004F30A2">
        <w:rPr>
          <w:rFonts w:ascii="Times New Roman" w:hAnsi="Times New Roman"/>
        </w:rPr>
        <w:t>centres</w:t>
      </w:r>
      <w:proofErr w:type="spellEnd"/>
      <w:r w:rsidR="00A66BA7" w:rsidRPr="004F30A2">
        <w:rPr>
          <w:rFonts w:ascii="Times New Roman" w:hAnsi="Times New Roman"/>
        </w:rPr>
        <w:t xml:space="preserve"> and 3</w:t>
      </w:r>
      <w:r w:rsidR="00A66BA7" w:rsidRPr="004F30A2">
        <w:rPr>
          <w:rFonts w:ascii="Times New Roman" w:hAnsi="Times New Roman"/>
          <w:vertAlign w:val="superscript"/>
        </w:rPr>
        <w:t>rd</w:t>
      </w:r>
      <w:r w:rsidR="00A66BA7" w:rsidRPr="004F30A2">
        <w:rPr>
          <w:rFonts w:ascii="Times New Roman" w:hAnsi="Times New Roman"/>
        </w:rPr>
        <w:t xml:space="preserve"> party credentialing.</w:t>
      </w:r>
      <w:r w:rsidR="00107F31" w:rsidRPr="004F30A2">
        <w:rPr>
          <w:rFonts w:ascii="Times New Roman" w:hAnsi="Times New Roman"/>
        </w:rPr>
        <w:t xml:space="preserve"> A few accredited institutions are </w:t>
      </w:r>
      <w:r w:rsidR="00A66BA7" w:rsidRPr="004F30A2">
        <w:rPr>
          <w:rFonts w:ascii="Times New Roman" w:hAnsi="Times New Roman"/>
        </w:rPr>
        <w:t>experimenting</w:t>
      </w:r>
      <w:r w:rsidR="00107F31" w:rsidRPr="004F30A2">
        <w:rPr>
          <w:rFonts w:ascii="Times New Roman" w:hAnsi="Times New Roman"/>
        </w:rPr>
        <w:t xml:space="preserve"> with </w:t>
      </w:r>
      <w:r w:rsidR="00A66BA7" w:rsidRPr="004F30A2">
        <w:rPr>
          <w:rFonts w:ascii="Times New Roman" w:hAnsi="Times New Roman"/>
        </w:rPr>
        <w:t>challenge</w:t>
      </w:r>
      <w:r w:rsidR="00107F31" w:rsidRPr="004F30A2">
        <w:rPr>
          <w:rFonts w:ascii="Times New Roman" w:hAnsi="Times New Roman"/>
        </w:rPr>
        <w:t xml:space="preserve"> testing systems that reward MOOC students with equivalent credit and some institutions also </w:t>
      </w:r>
      <w:r w:rsidR="00A66BA7" w:rsidRPr="004F30A2">
        <w:rPr>
          <w:rFonts w:ascii="Times New Roman" w:hAnsi="Times New Roman"/>
        </w:rPr>
        <w:t>recognize</w:t>
      </w:r>
      <w:r w:rsidR="00107F31" w:rsidRPr="004F30A2">
        <w:rPr>
          <w:rFonts w:ascii="Times New Roman" w:hAnsi="Times New Roman"/>
        </w:rPr>
        <w:t xml:space="preserve"> MOOC learning</w:t>
      </w:r>
      <w:r w:rsidR="00996F39" w:rsidRPr="004F30A2">
        <w:rPr>
          <w:rFonts w:ascii="Times New Roman" w:hAnsi="Times New Roman"/>
        </w:rPr>
        <w:t xml:space="preserve"> in their P</w:t>
      </w:r>
      <w:r w:rsidR="00A66BA7" w:rsidRPr="004F30A2">
        <w:rPr>
          <w:rFonts w:ascii="Times New Roman" w:hAnsi="Times New Roman"/>
        </w:rPr>
        <w:t xml:space="preserve">rior Learning </w:t>
      </w:r>
      <w:r w:rsidR="00996F39" w:rsidRPr="004F30A2">
        <w:rPr>
          <w:rFonts w:ascii="Times New Roman" w:hAnsi="Times New Roman"/>
        </w:rPr>
        <w:t>Acc</w:t>
      </w:r>
      <w:r w:rsidR="00A66BA7" w:rsidRPr="004F30A2">
        <w:rPr>
          <w:rFonts w:ascii="Times New Roman" w:hAnsi="Times New Roman"/>
        </w:rPr>
        <w:t>r</w:t>
      </w:r>
      <w:r w:rsidR="00107F31" w:rsidRPr="004F30A2">
        <w:rPr>
          <w:rFonts w:ascii="Times New Roman" w:hAnsi="Times New Roman"/>
        </w:rPr>
        <w:t>editation system</w:t>
      </w:r>
      <w:r w:rsidR="00996F39" w:rsidRPr="004F30A2">
        <w:rPr>
          <w:rFonts w:ascii="Times New Roman" w:hAnsi="Times New Roman"/>
        </w:rPr>
        <w:t xml:space="preserve">s </w:t>
      </w:r>
      <w:r w:rsidR="00A66BA7" w:rsidRPr="004F30A2">
        <w:rPr>
          <w:rFonts w:ascii="Times New Roman" w:hAnsi="Times New Roman"/>
        </w:rPr>
        <w:fldChar w:fldCharType="begin"/>
      </w:r>
      <w:r w:rsidR="00A66BA7" w:rsidRPr="004F30A2">
        <w:rPr>
          <w:rFonts w:ascii="Times New Roman" w:hAnsi="Times New Roman"/>
        </w:rPr>
        <w:instrText xml:space="preserve"> ADDIN EN.CITE &lt;EndNote&gt;&lt;Cite&gt;&lt;Author&gt;Conrad&lt;/Author&gt;&lt;Year&gt;2013&lt;/Year&gt;&lt;RecNum&gt;2843&lt;/RecNum&gt;&lt;DisplayText&gt;(Conrad, 2013)&lt;/DisplayText&gt;&lt;record&gt;&lt;rec-number&gt;2843&lt;/rec-number&gt;&lt;foreign-keys&gt;&lt;key app="EN" db-id="0xazpv0srf0rvhez50tvatw6eapazv9fr5xp"&gt;2843&lt;/key&gt;&lt;/foreign-keys&gt;&lt;ref-type name="Journal Article"&gt;17&lt;/ref-type&gt;&lt;contributors&gt;&lt;authors&gt;&lt;author&gt;Conrad, D. &lt;/author&gt;&lt;/authors&gt;&lt;/contributors&gt;&lt;titles&gt;&lt;title&gt;Assessment challenges in open learning: Way-finding, fork in the road, or end of the line?&lt;/title&gt;&lt;secondary-title&gt;Open Praxis&lt;/secondary-title&gt;&lt;/titles&gt;&lt;periodical&gt;&lt;full-title&gt;Open Praxis&lt;/full-title&gt;&lt;/periodical&gt;&lt;pages&gt;41-47&lt;/pages&gt;&lt;volume&gt;5&lt;/volume&gt;&lt;number&gt;1&lt;/number&gt;&lt;keywords&gt;&lt;keyword&gt;plar&lt;/keyword&gt;&lt;/keywords&gt;&lt;dates&gt;&lt;year&gt;2013&lt;/year&gt;&lt;/dates&gt;&lt;urls&gt;&lt;related-urls&gt;&lt;url&gt;doi:10.5944/openpraxis.v5i1.17&lt;/url&gt;&lt;/related-urls&gt;&lt;/urls&gt;&lt;/record&gt;&lt;/Cite&gt;&lt;/EndNote&gt;</w:instrText>
      </w:r>
      <w:r w:rsidR="00A66BA7" w:rsidRPr="004F30A2">
        <w:rPr>
          <w:rFonts w:ascii="Times New Roman" w:hAnsi="Times New Roman"/>
        </w:rPr>
        <w:fldChar w:fldCharType="separate"/>
      </w:r>
      <w:r w:rsidR="00A66BA7" w:rsidRPr="004F30A2">
        <w:rPr>
          <w:rFonts w:ascii="Times New Roman" w:hAnsi="Times New Roman"/>
          <w:noProof/>
        </w:rPr>
        <w:t>(</w:t>
      </w:r>
      <w:hyperlink w:anchor="_ENREF_7" w:tooltip="Conrad, 2013 #2843" w:history="1">
        <w:r w:rsidR="00425E45" w:rsidRPr="004F30A2">
          <w:rPr>
            <w:rFonts w:ascii="Times New Roman" w:hAnsi="Times New Roman"/>
            <w:noProof/>
          </w:rPr>
          <w:t>Conrad, 2013</w:t>
        </w:r>
      </w:hyperlink>
      <w:r w:rsidR="00A66BA7" w:rsidRPr="004F30A2">
        <w:rPr>
          <w:rFonts w:ascii="Times New Roman" w:hAnsi="Times New Roman"/>
          <w:noProof/>
        </w:rPr>
        <w:t>)</w:t>
      </w:r>
      <w:r w:rsidR="00A66BA7" w:rsidRPr="004F30A2">
        <w:rPr>
          <w:rFonts w:ascii="Times New Roman" w:hAnsi="Times New Roman"/>
        </w:rPr>
        <w:fldChar w:fldCharType="end"/>
      </w:r>
      <w:r w:rsidR="00107F31" w:rsidRPr="004F30A2">
        <w:rPr>
          <w:rFonts w:ascii="Times New Roman" w:hAnsi="Times New Roman"/>
        </w:rPr>
        <w:t xml:space="preserve">.  </w:t>
      </w:r>
      <w:r w:rsidR="00A66BA7" w:rsidRPr="004F30A2">
        <w:rPr>
          <w:rFonts w:ascii="Times New Roman" w:hAnsi="Times New Roman"/>
        </w:rPr>
        <w:t>Suffice</w:t>
      </w:r>
      <w:r w:rsidR="00107F31" w:rsidRPr="004F30A2">
        <w:rPr>
          <w:rFonts w:ascii="Times New Roman" w:hAnsi="Times New Roman"/>
        </w:rPr>
        <w:t xml:space="preserve"> it to say that the commercial MOOC suppliers are</w:t>
      </w:r>
      <w:r w:rsidR="00A66BA7" w:rsidRPr="004F30A2">
        <w:rPr>
          <w:rFonts w:ascii="Times New Roman" w:hAnsi="Times New Roman"/>
        </w:rPr>
        <w:t xml:space="preserve"> trying very hard to provide </w:t>
      </w:r>
      <w:r w:rsidR="00107F31" w:rsidRPr="004F30A2">
        <w:rPr>
          <w:rFonts w:ascii="Times New Roman" w:hAnsi="Times New Roman"/>
        </w:rPr>
        <w:t>accreditation for their course</w:t>
      </w:r>
      <w:r w:rsidR="00A66BA7" w:rsidRPr="004F30A2">
        <w:rPr>
          <w:rFonts w:ascii="Times New Roman" w:hAnsi="Times New Roman"/>
        </w:rPr>
        <w:t>s</w:t>
      </w:r>
      <w:r w:rsidR="00107F31" w:rsidRPr="004F30A2">
        <w:rPr>
          <w:rFonts w:ascii="Times New Roman" w:hAnsi="Times New Roman"/>
        </w:rPr>
        <w:t>, while tradi</w:t>
      </w:r>
      <w:r w:rsidR="00996F39" w:rsidRPr="004F30A2">
        <w:rPr>
          <w:rFonts w:ascii="Times New Roman" w:hAnsi="Times New Roman"/>
        </w:rPr>
        <w:t>ti</w:t>
      </w:r>
      <w:r w:rsidR="00107F31" w:rsidRPr="004F30A2">
        <w:rPr>
          <w:rFonts w:ascii="Times New Roman" w:hAnsi="Times New Roman"/>
        </w:rPr>
        <w:t>onal distance and campus delivers are strug</w:t>
      </w:r>
      <w:r w:rsidR="00996F39" w:rsidRPr="004F30A2">
        <w:rPr>
          <w:rFonts w:ascii="Times New Roman" w:hAnsi="Times New Roman"/>
        </w:rPr>
        <w:t>gling to maintain their monopolies</w:t>
      </w:r>
      <w:r w:rsidR="00107F31" w:rsidRPr="004F30A2">
        <w:rPr>
          <w:rFonts w:ascii="Times New Roman" w:hAnsi="Times New Roman"/>
        </w:rPr>
        <w:t xml:space="preserve"> over degree accreditation.</w:t>
      </w:r>
      <w:r w:rsidR="00996F39" w:rsidRPr="004F30A2">
        <w:rPr>
          <w:rFonts w:ascii="Times New Roman" w:hAnsi="Times New Roman"/>
        </w:rPr>
        <w:t xml:space="preserve"> Perhaps between these two competing systems lies an opportunity for nimble open education institutions.</w:t>
      </w:r>
    </w:p>
    <w:p w:rsidR="00996F39" w:rsidRPr="004F30A2" w:rsidRDefault="00107F31">
      <w:pPr>
        <w:rPr>
          <w:rFonts w:ascii="Times New Roman" w:hAnsi="Times New Roman"/>
          <w:b/>
        </w:rPr>
      </w:pPr>
      <w:r w:rsidRPr="004F30A2">
        <w:rPr>
          <w:rFonts w:ascii="Times New Roman" w:hAnsi="Times New Roman"/>
        </w:rPr>
        <w:t xml:space="preserve"> </w:t>
      </w:r>
      <w:r w:rsidR="008A2527" w:rsidRPr="004F30A2">
        <w:rPr>
          <w:rFonts w:ascii="Times New Roman" w:hAnsi="Times New Roman"/>
          <w:b/>
        </w:rPr>
        <w:t>Business Models</w:t>
      </w:r>
    </w:p>
    <w:p w:rsidR="00FC4181" w:rsidRPr="004F30A2" w:rsidRDefault="00996F39">
      <w:pPr>
        <w:rPr>
          <w:rFonts w:ascii="Times New Roman" w:hAnsi="Times New Roman"/>
        </w:rPr>
      </w:pPr>
      <w:r w:rsidRPr="004F30A2">
        <w:rPr>
          <w:rFonts w:ascii="Times New Roman" w:hAnsi="Times New Roman"/>
        </w:rPr>
        <w:t xml:space="preserve">Two features of </w:t>
      </w:r>
      <w:proofErr w:type="spellStart"/>
      <w:r w:rsidRPr="004F30A2">
        <w:rPr>
          <w:rFonts w:ascii="Times New Roman" w:hAnsi="Times New Roman"/>
        </w:rPr>
        <w:t>MOOCs</w:t>
      </w:r>
      <w:proofErr w:type="spellEnd"/>
      <w:r w:rsidRPr="004F30A2">
        <w:rPr>
          <w:rFonts w:ascii="Times New Roman" w:hAnsi="Times New Roman"/>
        </w:rPr>
        <w:t xml:space="preserve"> have most concerned </w:t>
      </w:r>
      <w:r w:rsidR="00C429F4">
        <w:rPr>
          <w:rFonts w:ascii="Times New Roman" w:hAnsi="Times New Roman"/>
        </w:rPr>
        <w:t>politicians</w:t>
      </w:r>
      <w:r w:rsidRPr="004F30A2">
        <w:rPr>
          <w:rFonts w:ascii="Times New Roman" w:hAnsi="Times New Roman"/>
        </w:rPr>
        <w:t>, press and academia. These ar</w:t>
      </w:r>
      <w:r w:rsidR="00FC4181" w:rsidRPr="004F30A2">
        <w:rPr>
          <w:rFonts w:ascii="Times New Roman" w:hAnsi="Times New Roman"/>
        </w:rPr>
        <w:t>e the lack of a clear revenue m</w:t>
      </w:r>
      <w:r w:rsidRPr="004F30A2">
        <w:rPr>
          <w:rFonts w:ascii="Times New Roman" w:hAnsi="Times New Roman"/>
        </w:rPr>
        <w:t xml:space="preserve">odel to justify institutional expenses and </w:t>
      </w:r>
      <w:r w:rsidR="00FC4181" w:rsidRPr="004F30A2">
        <w:rPr>
          <w:rFonts w:ascii="Times New Roman" w:hAnsi="Times New Roman"/>
        </w:rPr>
        <w:t>entry of ‘silicon valley’ mind</w:t>
      </w:r>
      <w:r w:rsidR="005A322F">
        <w:rPr>
          <w:rFonts w:ascii="Times New Roman" w:hAnsi="Times New Roman"/>
        </w:rPr>
        <w:t>set, operational models and for-</w:t>
      </w:r>
      <w:r w:rsidR="00FC4181" w:rsidRPr="004F30A2">
        <w:rPr>
          <w:rFonts w:ascii="Times New Roman" w:hAnsi="Times New Roman"/>
        </w:rPr>
        <w:t xml:space="preserve">profit </w:t>
      </w:r>
      <w:r w:rsidR="00C429F4">
        <w:rPr>
          <w:rFonts w:ascii="Times New Roman" w:hAnsi="Times New Roman"/>
        </w:rPr>
        <w:t xml:space="preserve">motivation that marks current </w:t>
      </w:r>
      <w:proofErr w:type="spellStart"/>
      <w:r w:rsidR="00C429F4">
        <w:rPr>
          <w:rFonts w:ascii="Times New Roman" w:hAnsi="Times New Roman"/>
        </w:rPr>
        <w:t>xMOOCs</w:t>
      </w:r>
      <w:proofErr w:type="spellEnd"/>
      <w:r w:rsidR="00FC4181" w:rsidRPr="004F30A2">
        <w:rPr>
          <w:rFonts w:ascii="Times New Roman" w:hAnsi="Times New Roman"/>
        </w:rPr>
        <w:t xml:space="preserve">.  </w:t>
      </w:r>
    </w:p>
    <w:p w:rsidR="005A322F" w:rsidRDefault="00FC4181">
      <w:pPr>
        <w:rPr>
          <w:rFonts w:ascii="Times New Roman" w:hAnsi="Times New Roman"/>
        </w:rPr>
      </w:pPr>
      <w:r w:rsidRPr="004F30A2">
        <w:rPr>
          <w:rFonts w:ascii="Times New Roman" w:hAnsi="Times New Roman"/>
        </w:rPr>
        <w:t xml:space="preserve">Like earlier </w:t>
      </w:r>
      <w:r w:rsidR="00C63941" w:rsidRPr="004F30A2">
        <w:rPr>
          <w:rFonts w:ascii="Times New Roman" w:hAnsi="Times New Roman"/>
        </w:rPr>
        <w:t>disruptive</w:t>
      </w:r>
      <w:r w:rsidRPr="004F30A2">
        <w:rPr>
          <w:rFonts w:ascii="Times New Roman" w:hAnsi="Times New Roman"/>
        </w:rPr>
        <w:t xml:space="preserve"> </w:t>
      </w:r>
      <w:r w:rsidR="00C63941" w:rsidRPr="004F30A2">
        <w:rPr>
          <w:rFonts w:ascii="Times New Roman" w:hAnsi="Times New Roman"/>
        </w:rPr>
        <w:t>technologies</w:t>
      </w:r>
      <w:r w:rsidRPr="004F30A2">
        <w:rPr>
          <w:rFonts w:ascii="Times New Roman" w:hAnsi="Times New Roman"/>
        </w:rPr>
        <w:t xml:space="preserve"> based on Internet distribution (</w:t>
      </w:r>
      <w:r w:rsidR="005A322F">
        <w:rPr>
          <w:rFonts w:ascii="Times New Roman" w:hAnsi="Times New Roman"/>
        </w:rPr>
        <w:t>for example</w:t>
      </w:r>
      <w:r w:rsidR="004309A2">
        <w:rPr>
          <w:rFonts w:ascii="Times New Roman" w:hAnsi="Times New Roman"/>
        </w:rPr>
        <w:t xml:space="preserve"> </w:t>
      </w:r>
      <w:r w:rsidRPr="004F30A2">
        <w:rPr>
          <w:rFonts w:ascii="Times New Roman" w:hAnsi="Times New Roman"/>
        </w:rPr>
        <w:t xml:space="preserve">search engines, </w:t>
      </w:r>
      <w:r w:rsidR="004309A2">
        <w:rPr>
          <w:rFonts w:ascii="Times New Roman" w:hAnsi="Times New Roman"/>
        </w:rPr>
        <w:t xml:space="preserve">online </w:t>
      </w:r>
      <w:r w:rsidRPr="004F30A2">
        <w:rPr>
          <w:rFonts w:ascii="Times New Roman" w:hAnsi="Times New Roman"/>
        </w:rPr>
        <w:t>recording and film business) there was</w:t>
      </w:r>
      <w:r w:rsidR="00C429F4">
        <w:rPr>
          <w:rFonts w:ascii="Times New Roman" w:hAnsi="Times New Roman"/>
        </w:rPr>
        <w:t>,</w:t>
      </w:r>
      <w:r w:rsidRPr="004F30A2">
        <w:rPr>
          <w:rFonts w:ascii="Times New Roman" w:hAnsi="Times New Roman"/>
        </w:rPr>
        <w:t xml:space="preserve"> a</w:t>
      </w:r>
      <w:r w:rsidR="00C429F4">
        <w:rPr>
          <w:rFonts w:ascii="Times New Roman" w:hAnsi="Times New Roman"/>
        </w:rPr>
        <w:t>t</w:t>
      </w:r>
      <w:r w:rsidRPr="004F30A2">
        <w:rPr>
          <w:rFonts w:ascii="Times New Roman" w:hAnsi="Times New Roman"/>
        </w:rPr>
        <w:t xml:space="preserve"> first</w:t>
      </w:r>
      <w:r w:rsidR="00C429F4">
        <w:rPr>
          <w:rFonts w:ascii="Times New Roman" w:hAnsi="Times New Roman"/>
        </w:rPr>
        <w:t>,</w:t>
      </w:r>
      <w:r w:rsidRPr="004F30A2">
        <w:rPr>
          <w:rFonts w:ascii="Times New Roman" w:hAnsi="Times New Roman"/>
        </w:rPr>
        <w:t xml:space="preserve"> little </w:t>
      </w:r>
      <w:r w:rsidR="00F65946" w:rsidRPr="004F30A2">
        <w:rPr>
          <w:rFonts w:ascii="Times New Roman" w:hAnsi="Times New Roman"/>
        </w:rPr>
        <w:t>evidence</w:t>
      </w:r>
      <w:r w:rsidRPr="004F30A2">
        <w:rPr>
          <w:rFonts w:ascii="Times New Roman" w:hAnsi="Times New Roman"/>
        </w:rPr>
        <w:t xml:space="preserve"> of a revenue model.  </w:t>
      </w:r>
      <w:r w:rsidR="00C63941" w:rsidRPr="004F30A2">
        <w:rPr>
          <w:rFonts w:ascii="Times New Roman" w:hAnsi="Times New Roman"/>
        </w:rPr>
        <w:t>Over</w:t>
      </w:r>
      <w:r w:rsidRPr="004F30A2">
        <w:rPr>
          <w:rFonts w:ascii="Times New Roman" w:hAnsi="Times New Roman"/>
        </w:rPr>
        <w:t xml:space="preserve"> time these have developed </w:t>
      </w:r>
      <w:r w:rsidR="00C429F4">
        <w:rPr>
          <w:rFonts w:ascii="Times New Roman" w:hAnsi="Times New Roman"/>
        </w:rPr>
        <w:t xml:space="preserve">largely </w:t>
      </w:r>
      <w:r w:rsidRPr="004F30A2">
        <w:rPr>
          <w:rFonts w:ascii="Times New Roman" w:hAnsi="Times New Roman"/>
        </w:rPr>
        <w:t xml:space="preserve">based on </w:t>
      </w:r>
      <w:r w:rsidR="00C63941" w:rsidRPr="004F30A2">
        <w:rPr>
          <w:rFonts w:ascii="Times New Roman" w:hAnsi="Times New Roman"/>
        </w:rPr>
        <w:t>advertisements</w:t>
      </w:r>
      <w:r w:rsidRPr="004F30A2">
        <w:rPr>
          <w:rFonts w:ascii="Times New Roman" w:hAnsi="Times New Roman"/>
        </w:rPr>
        <w:t xml:space="preserve">, data mining of user </w:t>
      </w:r>
      <w:r w:rsidR="00C63941" w:rsidRPr="004F30A2">
        <w:rPr>
          <w:rFonts w:ascii="Times New Roman" w:hAnsi="Times New Roman"/>
        </w:rPr>
        <w:t>behavior</w:t>
      </w:r>
      <w:r w:rsidR="00E84EC7">
        <w:rPr>
          <w:rFonts w:ascii="Times New Roman" w:hAnsi="Times New Roman"/>
        </w:rPr>
        <w:t>, subscriptions</w:t>
      </w:r>
      <w:r w:rsidRPr="004F30A2">
        <w:rPr>
          <w:rFonts w:ascii="Times New Roman" w:hAnsi="Times New Roman"/>
        </w:rPr>
        <w:t xml:space="preserve"> and sales of auxiliary products to</w:t>
      </w:r>
      <w:r w:rsidR="00F65946" w:rsidRPr="004F30A2">
        <w:rPr>
          <w:rFonts w:ascii="Times New Roman" w:hAnsi="Times New Roman"/>
        </w:rPr>
        <w:t xml:space="preserve"> consumers.  Likely these same </w:t>
      </w:r>
      <w:r w:rsidR="005A322F">
        <w:rPr>
          <w:rFonts w:ascii="Times New Roman" w:hAnsi="Times New Roman"/>
        </w:rPr>
        <w:t>revenue</w:t>
      </w:r>
      <w:r w:rsidR="00C429F4">
        <w:rPr>
          <w:rFonts w:ascii="Times New Roman" w:hAnsi="Times New Roman"/>
        </w:rPr>
        <w:t xml:space="preserve"> </w:t>
      </w:r>
      <w:r w:rsidRPr="004F30A2">
        <w:rPr>
          <w:rFonts w:ascii="Times New Roman" w:hAnsi="Times New Roman"/>
        </w:rPr>
        <w:t xml:space="preserve">lines will be developed by </w:t>
      </w:r>
      <w:r w:rsidR="00F65946" w:rsidRPr="004F30A2">
        <w:rPr>
          <w:rFonts w:ascii="Times New Roman" w:hAnsi="Times New Roman"/>
        </w:rPr>
        <w:t xml:space="preserve">MOOC developers as evidenced by their </w:t>
      </w:r>
      <w:r w:rsidRPr="004F30A2">
        <w:rPr>
          <w:rFonts w:ascii="Times New Roman" w:hAnsi="Times New Roman"/>
        </w:rPr>
        <w:t xml:space="preserve">interest in “learning analytics” to track </w:t>
      </w:r>
      <w:r w:rsidR="00F65946" w:rsidRPr="004F30A2">
        <w:rPr>
          <w:rFonts w:ascii="Times New Roman" w:hAnsi="Times New Roman"/>
        </w:rPr>
        <w:t xml:space="preserve">behaviors of students. </w:t>
      </w:r>
      <w:r w:rsidR="00C63941" w:rsidRPr="004F30A2">
        <w:rPr>
          <w:rFonts w:ascii="Times New Roman" w:hAnsi="Times New Roman"/>
        </w:rPr>
        <w:t>However, learning analytics can be used to substantively improve our understanding and our subsequent remediation and adaptation of learning sequences to improve learning</w:t>
      </w:r>
      <w:r w:rsidR="00BB7C83" w:rsidRPr="004F30A2">
        <w:rPr>
          <w:rFonts w:ascii="Times New Roman" w:hAnsi="Times New Roman"/>
        </w:rPr>
        <w:t xml:space="preserve">- as well as sell products. </w:t>
      </w:r>
      <w:r w:rsidR="00BB7C83" w:rsidRPr="004F30A2">
        <w:rPr>
          <w:rFonts w:ascii="Times New Roman" w:hAnsi="Times New Roman"/>
        </w:rPr>
        <w:fldChar w:fldCharType="begin"/>
      </w:r>
      <w:r w:rsidR="00BB7C83" w:rsidRPr="004F30A2">
        <w:rPr>
          <w:rFonts w:ascii="Times New Roman" w:hAnsi="Times New Roman"/>
        </w:rPr>
        <w:instrText xml:space="preserve"> ADDIN EN.CITE &lt;EndNote&gt;&lt;Cite&gt;&lt;Author&gt;Buckingham Shum&lt;/Author&gt;&lt;Year&gt;2012&lt;/Year&gt;&lt;RecNum&gt;2847&lt;/RecNum&gt;&lt;DisplayText&gt;(Buckingham Shum &amp;amp; Deakin Crick, 2012)&lt;/DisplayText&gt;&lt;record&gt;&lt;rec-number&gt;2847&lt;/rec-number&gt;&lt;foreign-keys&gt;&lt;key app="EN" db-id="0xazpv0srf0rvhez50tvatw6eapazv9fr5xp"&gt;2847&lt;/key&gt;&lt;/foreign-keys&gt;&lt;ref-type name="Conference Paper"&gt;47&lt;/ref-type&gt;&lt;contributors&gt;&lt;authors&gt;&lt;author&gt;Buckingham Shum, S.&lt;/author&gt;&lt;author&gt;Deakin Crick, R.&lt;/author&gt;&lt;/authors&gt;&lt;/contributors&gt;&lt;titles&gt;&lt;title&gt;Learning dispositions and transferable competencies: pedagogy, modelling and learning analytics&lt;/title&gt;&lt;secondary-title&gt;2nd International Conference on Learning Analytics &amp;amp; Knowledge&lt;/secondary-title&gt;&lt;/titles&gt;&lt;dates&gt;&lt;year&gt;2012&lt;/year&gt;&lt;/dates&gt;&lt;pub-location&gt;Vancouver, British Columbia&lt;/pub-location&gt;&lt;publisher&gt;ACCC&lt;/publisher&gt;&lt;urls&gt;&lt;related-urls&gt;&lt;url&gt;http://oro.open.ac.uk/32823/&lt;/url&gt;&lt;/related-urls&gt;&lt;/urls&gt;&lt;/record&gt;&lt;/Cite&gt;&lt;/EndNote&gt;</w:instrText>
      </w:r>
      <w:r w:rsidR="00BB7C83" w:rsidRPr="004F30A2">
        <w:rPr>
          <w:rFonts w:ascii="Times New Roman" w:hAnsi="Times New Roman"/>
        </w:rPr>
        <w:fldChar w:fldCharType="separate"/>
      </w:r>
      <w:r w:rsidR="00BB7C83" w:rsidRPr="004F30A2">
        <w:rPr>
          <w:rFonts w:ascii="Times New Roman" w:hAnsi="Times New Roman"/>
          <w:noProof/>
        </w:rPr>
        <w:t>(</w:t>
      </w:r>
      <w:hyperlink w:anchor="_ENREF_3" w:tooltip="Buckingham Shum, 2012 #2847" w:history="1">
        <w:r w:rsidR="00425E45" w:rsidRPr="004F30A2">
          <w:rPr>
            <w:rFonts w:ascii="Times New Roman" w:hAnsi="Times New Roman"/>
            <w:noProof/>
          </w:rPr>
          <w:t>Buckingham Shum &amp; Deakin Crick, 2012</w:t>
        </w:r>
      </w:hyperlink>
      <w:r w:rsidR="00BB7C83" w:rsidRPr="004F30A2">
        <w:rPr>
          <w:rFonts w:ascii="Times New Roman" w:hAnsi="Times New Roman"/>
          <w:noProof/>
        </w:rPr>
        <w:t>)</w:t>
      </w:r>
      <w:r w:rsidR="00BB7C83" w:rsidRPr="004F30A2">
        <w:rPr>
          <w:rFonts w:ascii="Times New Roman" w:hAnsi="Times New Roman"/>
        </w:rPr>
        <w:fldChar w:fldCharType="end"/>
      </w:r>
      <w:r w:rsidR="00C429F4">
        <w:rPr>
          <w:rFonts w:ascii="Times New Roman" w:hAnsi="Times New Roman"/>
        </w:rPr>
        <w:t xml:space="preserve">. </w:t>
      </w:r>
    </w:p>
    <w:p w:rsidR="001D6A4F" w:rsidRPr="004F30A2" w:rsidRDefault="00C63941">
      <w:pPr>
        <w:rPr>
          <w:rFonts w:ascii="Times New Roman" w:hAnsi="Times New Roman"/>
        </w:rPr>
      </w:pPr>
      <w:r w:rsidRPr="004F30A2">
        <w:rPr>
          <w:rFonts w:ascii="Times New Roman" w:hAnsi="Times New Roman"/>
        </w:rPr>
        <w:t>For o</w:t>
      </w:r>
      <w:r w:rsidR="005A322F">
        <w:rPr>
          <w:rFonts w:ascii="Times New Roman" w:hAnsi="Times New Roman"/>
        </w:rPr>
        <w:t xml:space="preserve">pen universities, the MOOC </w:t>
      </w:r>
      <w:r w:rsidRPr="004F30A2">
        <w:rPr>
          <w:rFonts w:ascii="Times New Roman" w:hAnsi="Times New Roman"/>
        </w:rPr>
        <w:t>provides a highly visible public service which</w:t>
      </w:r>
      <w:r w:rsidR="00C429F4">
        <w:rPr>
          <w:rFonts w:ascii="Times New Roman" w:hAnsi="Times New Roman"/>
        </w:rPr>
        <w:t>,</w:t>
      </w:r>
      <w:r w:rsidRPr="004F30A2">
        <w:rPr>
          <w:rFonts w:ascii="Times New Roman" w:hAnsi="Times New Roman"/>
        </w:rPr>
        <w:t xml:space="preserve"> when implemented effectively</w:t>
      </w:r>
      <w:r w:rsidR="00C429F4">
        <w:rPr>
          <w:rFonts w:ascii="Times New Roman" w:hAnsi="Times New Roman"/>
        </w:rPr>
        <w:t>,</w:t>
      </w:r>
      <w:r w:rsidRPr="004F30A2">
        <w:rPr>
          <w:rFonts w:ascii="Times New Roman" w:hAnsi="Times New Roman"/>
        </w:rPr>
        <w:t xml:space="preserve"> </w:t>
      </w:r>
      <w:r w:rsidR="00C429F4">
        <w:rPr>
          <w:rFonts w:ascii="Times New Roman" w:hAnsi="Times New Roman"/>
        </w:rPr>
        <w:t xml:space="preserve">can </w:t>
      </w:r>
      <w:r w:rsidRPr="004F30A2">
        <w:rPr>
          <w:rFonts w:ascii="Times New Roman" w:hAnsi="Times New Roman"/>
        </w:rPr>
        <w:t>prov</w:t>
      </w:r>
      <w:r w:rsidR="00C429F4">
        <w:rPr>
          <w:rFonts w:ascii="Times New Roman" w:hAnsi="Times New Roman"/>
        </w:rPr>
        <w:t>ide necessary and very low cost</w:t>
      </w:r>
      <w:r w:rsidRPr="004F30A2">
        <w:rPr>
          <w:rFonts w:ascii="Times New Roman" w:hAnsi="Times New Roman"/>
        </w:rPr>
        <w:t xml:space="preserve"> educational solutions</w:t>
      </w:r>
      <w:r w:rsidR="00C429F4">
        <w:rPr>
          <w:rFonts w:ascii="Times New Roman" w:hAnsi="Times New Roman"/>
        </w:rPr>
        <w:t>. These can b</w:t>
      </w:r>
      <w:r w:rsidRPr="004F30A2">
        <w:rPr>
          <w:rFonts w:ascii="Times New Roman" w:hAnsi="Times New Roman"/>
        </w:rPr>
        <w:t xml:space="preserve">e a strong rationale for ongoing state support of that institution. Finally, </w:t>
      </w:r>
      <w:proofErr w:type="spellStart"/>
      <w:r w:rsidRPr="004F30A2">
        <w:rPr>
          <w:rFonts w:ascii="Times New Roman" w:hAnsi="Times New Roman"/>
        </w:rPr>
        <w:t>MOOCs</w:t>
      </w:r>
      <w:proofErr w:type="spellEnd"/>
      <w:r w:rsidRPr="004F30A2">
        <w:rPr>
          <w:rFonts w:ascii="Times New Roman" w:hAnsi="Times New Roman"/>
        </w:rPr>
        <w:t xml:space="preserve"> offer a lever by which </w:t>
      </w:r>
      <w:proofErr w:type="gramStart"/>
      <w:r w:rsidRPr="004F30A2">
        <w:rPr>
          <w:rFonts w:ascii="Times New Roman" w:hAnsi="Times New Roman"/>
        </w:rPr>
        <w:t xml:space="preserve">often </w:t>
      </w:r>
      <w:r w:rsidR="003A2BE2" w:rsidRPr="004F30A2">
        <w:rPr>
          <w:rFonts w:ascii="Times New Roman" w:hAnsi="Times New Roman"/>
        </w:rPr>
        <w:t>complacent</w:t>
      </w:r>
      <w:proofErr w:type="gramEnd"/>
      <w:r w:rsidR="003A2BE2" w:rsidRPr="004F30A2">
        <w:rPr>
          <w:rFonts w:ascii="Times New Roman" w:hAnsi="Times New Roman"/>
        </w:rPr>
        <w:t xml:space="preserve"> public institutions </w:t>
      </w:r>
      <w:r w:rsidRPr="004F30A2">
        <w:rPr>
          <w:rFonts w:ascii="Times New Roman" w:hAnsi="Times New Roman"/>
        </w:rPr>
        <w:t xml:space="preserve">and their staff can be both </w:t>
      </w:r>
      <w:r w:rsidR="003A2BE2" w:rsidRPr="004F30A2">
        <w:rPr>
          <w:rFonts w:ascii="Times New Roman" w:hAnsi="Times New Roman"/>
        </w:rPr>
        <w:t>prodded</w:t>
      </w:r>
      <w:r w:rsidRPr="004F30A2">
        <w:rPr>
          <w:rFonts w:ascii="Times New Roman" w:hAnsi="Times New Roman"/>
        </w:rPr>
        <w:t xml:space="preserve"> and inspired to </w:t>
      </w:r>
      <w:r w:rsidR="003A2BE2" w:rsidRPr="004F30A2">
        <w:rPr>
          <w:rFonts w:ascii="Times New Roman" w:hAnsi="Times New Roman"/>
        </w:rPr>
        <w:t>experiment</w:t>
      </w:r>
      <w:r w:rsidRPr="004F30A2">
        <w:rPr>
          <w:rFonts w:ascii="Times New Roman" w:hAnsi="Times New Roman"/>
        </w:rPr>
        <w:t xml:space="preserve"> with and take seriously the potential learning </w:t>
      </w:r>
      <w:r w:rsidR="003A2BE2" w:rsidRPr="004F30A2">
        <w:rPr>
          <w:rFonts w:ascii="Times New Roman" w:hAnsi="Times New Roman"/>
        </w:rPr>
        <w:t>efficiencies</w:t>
      </w:r>
      <w:r w:rsidRPr="004F30A2">
        <w:rPr>
          <w:rFonts w:ascii="Times New Roman" w:hAnsi="Times New Roman"/>
        </w:rPr>
        <w:t xml:space="preserve"> and </w:t>
      </w:r>
      <w:r w:rsidR="003A2BE2" w:rsidRPr="004F30A2">
        <w:rPr>
          <w:rFonts w:ascii="Times New Roman" w:hAnsi="Times New Roman"/>
        </w:rPr>
        <w:t>effectiveness</w:t>
      </w:r>
      <w:r w:rsidRPr="004F30A2">
        <w:rPr>
          <w:rFonts w:ascii="Times New Roman" w:hAnsi="Times New Roman"/>
        </w:rPr>
        <w:t xml:space="preserve"> of a variety of available educational media and communications technologies.</w:t>
      </w:r>
    </w:p>
    <w:p w:rsidR="00107F31" w:rsidRPr="004F30A2" w:rsidRDefault="007F5757" w:rsidP="001D6A4F">
      <w:pPr>
        <w:rPr>
          <w:rFonts w:ascii="Times New Roman" w:hAnsi="Times New Roman"/>
          <w:b/>
        </w:rPr>
      </w:pPr>
      <w:r w:rsidRPr="004F30A2">
        <w:rPr>
          <w:rFonts w:ascii="Times New Roman" w:hAnsi="Times New Roman"/>
          <w:b/>
        </w:rPr>
        <w:t xml:space="preserve">Implications for </w:t>
      </w:r>
      <w:r w:rsidR="00BB7C83" w:rsidRPr="004F30A2">
        <w:rPr>
          <w:rFonts w:ascii="Times New Roman" w:hAnsi="Times New Roman"/>
          <w:b/>
        </w:rPr>
        <w:t xml:space="preserve">Open and </w:t>
      </w:r>
      <w:r w:rsidRPr="004F30A2">
        <w:rPr>
          <w:rFonts w:ascii="Times New Roman" w:hAnsi="Times New Roman"/>
          <w:b/>
        </w:rPr>
        <w:t>Distance Education</w:t>
      </w:r>
      <w:r w:rsidR="00107F31" w:rsidRPr="004F30A2">
        <w:rPr>
          <w:rFonts w:ascii="Times New Roman" w:hAnsi="Times New Roman"/>
          <w:b/>
        </w:rPr>
        <w:t xml:space="preserve"> Institutions</w:t>
      </w:r>
    </w:p>
    <w:p w:rsidR="009C5636" w:rsidRPr="004F30A2" w:rsidRDefault="008A2527" w:rsidP="001D6A4F">
      <w:pPr>
        <w:rPr>
          <w:rFonts w:ascii="Times New Roman" w:hAnsi="Times New Roman"/>
        </w:rPr>
      </w:pPr>
      <w:proofErr w:type="spellStart"/>
      <w:r w:rsidRPr="004F30A2">
        <w:rPr>
          <w:rFonts w:ascii="Times New Roman" w:hAnsi="Times New Roman"/>
        </w:rPr>
        <w:t>MOOCs</w:t>
      </w:r>
      <w:proofErr w:type="spellEnd"/>
      <w:r w:rsidRPr="004F30A2">
        <w:rPr>
          <w:rFonts w:ascii="Times New Roman" w:hAnsi="Times New Roman"/>
        </w:rPr>
        <w:t xml:space="preserve"> a</w:t>
      </w:r>
      <w:r w:rsidR="00107F31" w:rsidRPr="004F30A2">
        <w:rPr>
          <w:rFonts w:ascii="Times New Roman" w:hAnsi="Times New Roman"/>
        </w:rPr>
        <w:t>nd especially</w:t>
      </w:r>
      <w:r w:rsidR="00C429F4">
        <w:rPr>
          <w:rFonts w:ascii="Times New Roman" w:hAnsi="Times New Roman"/>
        </w:rPr>
        <w:t xml:space="preserve"> those developed</w:t>
      </w:r>
      <w:r w:rsidR="00107F31" w:rsidRPr="004F30A2">
        <w:rPr>
          <w:rFonts w:ascii="Times New Roman" w:hAnsi="Times New Roman"/>
        </w:rPr>
        <w:t xml:space="preserve"> by for-profit companies </w:t>
      </w:r>
      <w:r w:rsidRPr="004F30A2">
        <w:rPr>
          <w:rFonts w:ascii="Times New Roman" w:hAnsi="Times New Roman"/>
        </w:rPr>
        <w:t xml:space="preserve">can be perceived as yet more unwelcomed </w:t>
      </w:r>
      <w:r w:rsidR="00973412" w:rsidRPr="004F30A2">
        <w:rPr>
          <w:rFonts w:ascii="Times New Roman" w:hAnsi="Times New Roman"/>
        </w:rPr>
        <w:t>competition</w:t>
      </w:r>
      <w:r w:rsidRPr="004F30A2">
        <w:rPr>
          <w:rFonts w:ascii="Times New Roman" w:hAnsi="Times New Roman"/>
        </w:rPr>
        <w:t xml:space="preserve"> to distance education institutions. However, they can also be seen as resources </w:t>
      </w:r>
      <w:r w:rsidR="00973412" w:rsidRPr="004F30A2">
        <w:rPr>
          <w:rFonts w:ascii="Times New Roman" w:hAnsi="Times New Roman"/>
        </w:rPr>
        <w:t>by</w:t>
      </w:r>
      <w:r w:rsidRPr="004F30A2">
        <w:rPr>
          <w:rFonts w:ascii="Times New Roman" w:hAnsi="Times New Roman"/>
        </w:rPr>
        <w:t xml:space="preserve"> which institutions can </w:t>
      </w:r>
      <w:r w:rsidR="00973412" w:rsidRPr="004F30A2">
        <w:rPr>
          <w:rFonts w:ascii="Times New Roman" w:hAnsi="Times New Roman"/>
        </w:rPr>
        <w:t xml:space="preserve">test the delivery models and </w:t>
      </w:r>
      <w:r w:rsidR="00C429F4" w:rsidRPr="004F30A2">
        <w:rPr>
          <w:rFonts w:ascii="Times New Roman" w:hAnsi="Times New Roman"/>
        </w:rPr>
        <w:t>pedagogies</w:t>
      </w:r>
      <w:r w:rsidR="00973412" w:rsidRPr="004F30A2">
        <w:rPr>
          <w:rFonts w:ascii="Times New Roman" w:hAnsi="Times New Roman"/>
        </w:rPr>
        <w:t xml:space="preserve"> of </w:t>
      </w:r>
      <w:r w:rsidR="00C429F4" w:rsidRPr="004F30A2">
        <w:rPr>
          <w:rFonts w:ascii="Times New Roman" w:hAnsi="Times New Roman"/>
        </w:rPr>
        <w:t>competitors</w:t>
      </w:r>
      <w:r w:rsidR="00C429F4">
        <w:rPr>
          <w:rFonts w:ascii="Times New Roman" w:hAnsi="Times New Roman"/>
        </w:rPr>
        <w:t xml:space="preserve"> and themselves, </w:t>
      </w:r>
      <w:r w:rsidR="00973412" w:rsidRPr="004F30A2">
        <w:rPr>
          <w:rFonts w:ascii="Times New Roman" w:hAnsi="Times New Roman"/>
        </w:rPr>
        <w:t xml:space="preserve">develop new </w:t>
      </w:r>
      <w:r w:rsidR="00C429F4" w:rsidRPr="004F30A2">
        <w:rPr>
          <w:rFonts w:ascii="Times New Roman" w:hAnsi="Times New Roman"/>
        </w:rPr>
        <w:t>teaching</w:t>
      </w:r>
      <w:r w:rsidR="00973412" w:rsidRPr="004F30A2">
        <w:rPr>
          <w:rFonts w:ascii="Times New Roman" w:hAnsi="Times New Roman"/>
        </w:rPr>
        <w:t xml:space="preserve"> </w:t>
      </w:r>
      <w:r w:rsidR="00C429F4">
        <w:rPr>
          <w:rFonts w:ascii="Times New Roman" w:hAnsi="Times New Roman"/>
        </w:rPr>
        <w:t>a</w:t>
      </w:r>
      <w:r w:rsidR="00973412" w:rsidRPr="004F30A2">
        <w:rPr>
          <w:rFonts w:ascii="Times New Roman" w:hAnsi="Times New Roman"/>
        </w:rPr>
        <w:t>nd learning models</w:t>
      </w:r>
      <w:r w:rsidR="00C429F4">
        <w:rPr>
          <w:rFonts w:ascii="Times New Roman" w:hAnsi="Times New Roman"/>
        </w:rPr>
        <w:t>,</w:t>
      </w:r>
      <w:r w:rsidR="00973412" w:rsidRPr="004F30A2">
        <w:rPr>
          <w:rFonts w:ascii="Times New Roman" w:hAnsi="Times New Roman"/>
        </w:rPr>
        <w:t xml:space="preserve"> and force us to more seriously examine our models and methods of accreditation. </w:t>
      </w:r>
      <w:proofErr w:type="spellStart"/>
      <w:r w:rsidRPr="004F30A2">
        <w:rPr>
          <w:rFonts w:ascii="Times New Roman" w:hAnsi="Times New Roman"/>
        </w:rPr>
        <w:t>MOOCs</w:t>
      </w:r>
      <w:proofErr w:type="spellEnd"/>
      <w:r w:rsidRPr="004F30A2">
        <w:rPr>
          <w:rFonts w:ascii="Times New Roman" w:hAnsi="Times New Roman"/>
        </w:rPr>
        <w:t xml:space="preserve"> may also be useful for professional development of faculty and graduate students in their capacity to open </w:t>
      </w:r>
      <w:r w:rsidR="00C429F4">
        <w:rPr>
          <w:rFonts w:ascii="Times New Roman" w:hAnsi="Times New Roman"/>
        </w:rPr>
        <w:t>the customarily</w:t>
      </w:r>
      <w:r w:rsidRPr="004F30A2">
        <w:rPr>
          <w:rFonts w:ascii="Times New Roman" w:hAnsi="Times New Roman"/>
        </w:rPr>
        <w:t xml:space="preserve"> closed doors of the classroom, to allow teachers to </w:t>
      </w:r>
      <w:r w:rsidR="00973412" w:rsidRPr="004F30A2">
        <w:rPr>
          <w:rFonts w:ascii="Times New Roman" w:hAnsi="Times New Roman"/>
        </w:rPr>
        <w:t>experience</w:t>
      </w:r>
      <w:r w:rsidRPr="004F30A2">
        <w:rPr>
          <w:rFonts w:ascii="Times New Roman" w:hAnsi="Times New Roman"/>
        </w:rPr>
        <w:t xml:space="preserve"> alternative ways to teach and to learn.</w:t>
      </w:r>
    </w:p>
    <w:p w:rsidR="0050426D" w:rsidRPr="004F30A2" w:rsidRDefault="009C5636" w:rsidP="0050426D">
      <w:pPr>
        <w:rPr>
          <w:rFonts w:ascii="Times New Roman" w:hAnsi="Times New Roman"/>
          <w:szCs w:val="20"/>
        </w:rPr>
      </w:pPr>
      <w:proofErr w:type="spellStart"/>
      <w:r w:rsidRPr="004F30A2">
        <w:rPr>
          <w:rFonts w:ascii="Times New Roman" w:hAnsi="Times New Roman"/>
        </w:rPr>
        <w:t>MOOC’s</w:t>
      </w:r>
      <w:proofErr w:type="spellEnd"/>
      <w:r w:rsidRPr="004F30A2">
        <w:rPr>
          <w:rFonts w:ascii="Times New Roman" w:hAnsi="Times New Roman"/>
        </w:rPr>
        <w:t xml:space="preserve"> represent an unbundling of the traditional services in which higher education institutions (both distance and</w:t>
      </w:r>
      <w:r w:rsidR="00C429F4">
        <w:rPr>
          <w:rFonts w:ascii="Times New Roman" w:hAnsi="Times New Roman"/>
        </w:rPr>
        <w:t xml:space="preserve"> campus) have been engaged. My c</w:t>
      </w:r>
      <w:r w:rsidRPr="004F30A2">
        <w:rPr>
          <w:rFonts w:ascii="Times New Roman" w:hAnsi="Times New Roman"/>
        </w:rPr>
        <w:t xml:space="preserve">olleague Rory </w:t>
      </w:r>
      <w:proofErr w:type="spellStart"/>
      <w:r w:rsidRPr="004F30A2">
        <w:rPr>
          <w:rFonts w:ascii="Times New Roman" w:hAnsi="Times New Roman"/>
        </w:rPr>
        <w:t>McGreal</w:t>
      </w:r>
      <w:proofErr w:type="spellEnd"/>
      <w:r w:rsidR="0050426D" w:rsidRPr="004F30A2">
        <w:rPr>
          <w:rFonts w:ascii="Times New Roman" w:hAnsi="Times New Roman"/>
        </w:rPr>
        <w:t xml:space="preserve"> and I have published about this </w:t>
      </w:r>
      <w:r w:rsidR="001A4416" w:rsidRPr="004F30A2">
        <w:rPr>
          <w:rFonts w:ascii="Times New Roman" w:hAnsi="Times New Roman"/>
        </w:rPr>
        <w:t>unbundling</w:t>
      </w:r>
      <w:r w:rsidR="0050426D" w:rsidRPr="004F30A2">
        <w:rPr>
          <w:rFonts w:ascii="Times New Roman" w:hAnsi="Times New Roman"/>
        </w:rPr>
        <w:t xml:space="preserve"> and the creation of </w:t>
      </w:r>
      <w:r w:rsidR="007D268F">
        <w:rPr>
          <w:rFonts w:ascii="Times New Roman" w:hAnsi="Times New Roman"/>
        </w:rPr>
        <w:t xml:space="preserve">a </w:t>
      </w:r>
      <w:r w:rsidR="0050426D" w:rsidRPr="004F30A2">
        <w:rPr>
          <w:rFonts w:ascii="Times New Roman" w:hAnsi="Times New Roman"/>
        </w:rPr>
        <w:t>“no frills university</w:t>
      </w:r>
      <w:r w:rsidR="0008568A" w:rsidRPr="004F30A2">
        <w:rPr>
          <w:rFonts w:ascii="Times New Roman" w:hAnsi="Times New Roman"/>
        </w:rPr>
        <w:t>”</w:t>
      </w:r>
      <w:r w:rsidR="007D268F">
        <w:rPr>
          <w:rFonts w:ascii="Times New Roman" w:hAnsi="Times New Roman"/>
        </w:rPr>
        <w:t>. These lower</w:t>
      </w:r>
      <w:r w:rsidR="0050426D" w:rsidRPr="004F30A2">
        <w:rPr>
          <w:rFonts w:ascii="Times New Roman" w:hAnsi="Times New Roman"/>
        </w:rPr>
        <w:t xml:space="preserve"> cost, more accessible</w:t>
      </w:r>
      <w:r w:rsidR="007D268F">
        <w:rPr>
          <w:rFonts w:ascii="Times New Roman" w:hAnsi="Times New Roman"/>
        </w:rPr>
        <w:t>,</w:t>
      </w:r>
      <w:r w:rsidR="0050426D" w:rsidRPr="004F30A2">
        <w:rPr>
          <w:rFonts w:ascii="Times New Roman" w:hAnsi="Times New Roman"/>
        </w:rPr>
        <w:t xml:space="preserve"> but currently lower quality alternative</w:t>
      </w:r>
      <w:r w:rsidR="007D268F">
        <w:rPr>
          <w:rFonts w:ascii="Times New Roman" w:hAnsi="Times New Roman"/>
        </w:rPr>
        <w:t>,</w:t>
      </w:r>
      <w:r w:rsidR="0050426D" w:rsidRPr="004F30A2">
        <w:rPr>
          <w:rFonts w:ascii="Times New Roman" w:hAnsi="Times New Roman"/>
        </w:rPr>
        <w:t xml:space="preserve"> fits many of the characteristics of </w:t>
      </w:r>
      <w:r w:rsidR="0008568A" w:rsidRPr="004F30A2">
        <w:rPr>
          <w:rFonts w:ascii="Times New Roman" w:hAnsi="Times New Roman"/>
        </w:rPr>
        <w:t>Christenson’s</w:t>
      </w:r>
      <w:r w:rsidR="0050426D" w:rsidRPr="004F30A2">
        <w:rPr>
          <w:rFonts w:ascii="Times New Roman" w:hAnsi="Times New Roman"/>
        </w:rPr>
        <w:t xml:space="preserve"> disruptive technology, with potentially to radically </w:t>
      </w:r>
      <w:r w:rsidR="0008568A" w:rsidRPr="004F30A2">
        <w:rPr>
          <w:rFonts w:ascii="Times New Roman" w:hAnsi="Times New Roman"/>
        </w:rPr>
        <w:t>reconstruct</w:t>
      </w:r>
      <w:r w:rsidR="0050426D" w:rsidRPr="004F30A2">
        <w:rPr>
          <w:rFonts w:ascii="Times New Roman" w:hAnsi="Times New Roman"/>
        </w:rPr>
        <w:t xml:space="preserve"> </w:t>
      </w:r>
      <w:r w:rsidR="007D268F">
        <w:rPr>
          <w:rFonts w:ascii="Times New Roman" w:hAnsi="Times New Roman"/>
        </w:rPr>
        <w:t xml:space="preserve">the </w:t>
      </w:r>
      <w:r w:rsidR="0050426D" w:rsidRPr="004F30A2">
        <w:rPr>
          <w:rFonts w:ascii="Times New Roman" w:hAnsi="Times New Roman"/>
        </w:rPr>
        <w:t xml:space="preserve">product and the </w:t>
      </w:r>
      <w:r w:rsidR="007D268F" w:rsidRPr="004F30A2">
        <w:rPr>
          <w:rFonts w:ascii="Times New Roman" w:hAnsi="Times New Roman"/>
        </w:rPr>
        <w:t>process</w:t>
      </w:r>
      <w:r w:rsidR="007D268F">
        <w:rPr>
          <w:rFonts w:ascii="Times New Roman" w:hAnsi="Times New Roman"/>
        </w:rPr>
        <w:t>es</w:t>
      </w:r>
      <w:r w:rsidR="0050426D" w:rsidRPr="004F30A2">
        <w:rPr>
          <w:rFonts w:ascii="Times New Roman" w:hAnsi="Times New Roman"/>
        </w:rPr>
        <w:t xml:space="preserve"> of the higher education business. This presents threats but as </w:t>
      </w:r>
      <w:bookmarkStart w:id="4" w:name="OLE_LINK72"/>
      <w:r w:rsidR="00BB7C83" w:rsidRPr="004F30A2">
        <w:rPr>
          <w:rFonts w:ascii="Times New Roman" w:hAnsi="Times New Roman"/>
        </w:rPr>
        <w:t xml:space="preserve">former Harvard President </w:t>
      </w:r>
      <w:r w:rsidR="0050426D" w:rsidRPr="004F30A2">
        <w:rPr>
          <w:rFonts w:ascii="Times New Roman" w:hAnsi="Times New Roman"/>
        </w:rPr>
        <w:t xml:space="preserve">Summers noted in </w:t>
      </w:r>
      <w:r w:rsidR="00BB7C83" w:rsidRPr="004F30A2">
        <w:rPr>
          <w:rFonts w:ascii="Times New Roman" w:hAnsi="Times New Roman"/>
        </w:rPr>
        <w:t xml:space="preserve">his </w:t>
      </w:r>
      <w:r w:rsidR="003A2BE2" w:rsidRPr="004F30A2">
        <w:rPr>
          <w:rFonts w:ascii="Times New Roman" w:hAnsi="Times New Roman"/>
        </w:rPr>
        <w:t>foreword</w:t>
      </w:r>
      <w:r w:rsidR="00BB7C83" w:rsidRPr="004F30A2">
        <w:rPr>
          <w:rFonts w:ascii="Times New Roman" w:hAnsi="Times New Roman"/>
        </w:rPr>
        <w:t xml:space="preserve"> to Pearson’s ominously titled </w:t>
      </w:r>
      <w:proofErr w:type="gramStart"/>
      <w:r w:rsidR="003A2BE2" w:rsidRPr="004F30A2">
        <w:rPr>
          <w:rFonts w:ascii="Times New Roman" w:hAnsi="Times New Roman"/>
        </w:rPr>
        <w:t>essay</w:t>
      </w:r>
      <w:r w:rsidR="007D268F">
        <w:rPr>
          <w:rFonts w:ascii="Times New Roman" w:hAnsi="Times New Roman"/>
        </w:rPr>
        <w:t xml:space="preserve">  </w:t>
      </w:r>
      <w:r w:rsidR="00BB7C83" w:rsidRPr="007D268F">
        <w:rPr>
          <w:rFonts w:ascii="Times New Roman" w:hAnsi="Times New Roman"/>
          <w:i/>
        </w:rPr>
        <w:t>An</w:t>
      </w:r>
      <w:proofErr w:type="gramEnd"/>
      <w:r w:rsidR="00BB7C83" w:rsidRPr="007D268F">
        <w:rPr>
          <w:rFonts w:ascii="Times New Roman" w:hAnsi="Times New Roman"/>
          <w:i/>
        </w:rPr>
        <w:t xml:space="preserve"> </w:t>
      </w:r>
      <w:r w:rsidR="003A2BE2" w:rsidRPr="007D268F">
        <w:rPr>
          <w:rFonts w:ascii="Times New Roman" w:hAnsi="Times New Roman"/>
          <w:i/>
        </w:rPr>
        <w:t>Avalanche</w:t>
      </w:r>
      <w:r w:rsidR="0050426D" w:rsidRPr="007D268F">
        <w:rPr>
          <w:rFonts w:ascii="Times New Roman" w:hAnsi="Times New Roman"/>
          <w:i/>
        </w:rPr>
        <w:t xml:space="preserve"> is Coming</w:t>
      </w:r>
      <w:bookmarkEnd w:id="4"/>
      <w:r w:rsidR="0050426D" w:rsidRPr="004F30A2">
        <w:rPr>
          <w:rFonts w:ascii="Times New Roman" w:hAnsi="Times New Roman"/>
        </w:rPr>
        <w:t xml:space="preserve"> “</w:t>
      </w:r>
      <w:r w:rsidR="007D268F">
        <w:rPr>
          <w:rFonts w:ascii="Times New Roman" w:hAnsi="Times New Roman" w:cs="Lucida Grande"/>
          <w:szCs w:val="18"/>
          <w:shd w:val="clear" w:color="auto" w:fill="FFFFFF"/>
        </w:rPr>
        <w:t>t</w:t>
      </w:r>
      <w:r w:rsidR="0050426D" w:rsidRPr="004F30A2">
        <w:rPr>
          <w:rFonts w:ascii="Times New Roman" w:hAnsi="Times New Roman" w:cs="Lucida Grande"/>
          <w:szCs w:val="18"/>
          <w:shd w:val="clear" w:color="auto" w:fill="FFFFFF"/>
        </w:rPr>
        <w:t>he potential unbundling is a certainly a threat, but those who re</w:t>
      </w:r>
      <w:r w:rsidR="003A2BE2" w:rsidRPr="004F30A2">
        <w:rPr>
          <w:rFonts w:ascii="Times New Roman" w:hAnsi="Times New Roman" w:cs="Lucida Grande"/>
          <w:szCs w:val="18"/>
          <w:shd w:val="clear" w:color="auto" w:fill="FFFFFF"/>
        </w:rPr>
        <w:t>-</w:t>
      </w:r>
      <w:r w:rsidR="0050426D" w:rsidRPr="004F30A2">
        <w:rPr>
          <w:rFonts w:ascii="Times New Roman" w:hAnsi="Times New Roman" w:cs="Lucida Grande"/>
          <w:szCs w:val="18"/>
          <w:shd w:val="clear" w:color="auto" w:fill="FFFFFF"/>
        </w:rPr>
        <w:t>bundle well</w:t>
      </w:r>
      <w:r w:rsidR="007D268F">
        <w:rPr>
          <w:rFonts w:ascii="Times New Roman" w:hAnsi="Times New Roman" w:cs="Lucida Grande"/>
          <w:szCs w:val="18"/>
          <w:shd w:val="clear" w:color="auto" w:fill="FFFFFF"/>
        </w:rPr>
        <w:t>,</w:t>
      </w:r>
      <w:r w:rsidR="0050426D" w:rsidRPr="004F30A2">
        <w:rPr>
          <w:rFonts w:ascii="Times New Roman" w:hAnsi="Times New Roman" w:cs="Lucida Grande"/>
          <w:szCs w:val="18"/>
          <w:shd w:val="clear" w:color="auto" w:fill="FFFFFF"/>
        </w:rPr>
        <w:t xml:space="preserve"> will find they have reinvented higher education for the 21st century.”</w:t>
      </w:r>
    </w:p>
    <w:p w:rsidR="00D349A2" w:rsidRPr="004F30A2" w:rsidRDefault="0066388F" w:rsidP="00D349A2">
      <w:pPr>
        <w:spacing w:after="0" w:line="288" w:lineRule="atLeast"/>
        <w:rPr>
          <w:rFonts w:ascii="Times New Roman" w:hAnsi="Times New Roman" w:cs="Times New Roman"/>
          <w:color w:val="000000"/>
          <w:szCs w:val="26"/>
        </w:rPr>
      </w:pPr>
      <w:r w:rsidRPr="004F30A2">
        <w:rPr>
          <w:rFonts w:ascii="Times New Roman" w:hAnsi="Times New Roman" w:cs="Times New Roman"/>
          <w:color w:val="000000"/>
          <w:szCs w:val="26"/>
        </w:rPr>
        <w:t>It is perhaps fitting</w:t>
      </w:r>
      <w:r w:rsidR="00BB7C83" w:rsidRPr="004F30A2">
        <w:rPr>
          <w:rFonts w:ascii="Times New Roman" w:hAnsi="Times New Roman" w:cs="Times New Roman"/>
          <w:color w:val="000000"/>
          <w:szCs w:val="26"/>
        </w:rPr>
        <w:t xml:space="preserve"> to </w:t>
      </w:r>
      <w:r w:rsidRPr="004F30A2">
        <w:rPr>
          <w:rFonts w:ascii="Times New Roman" w:hAnsi="Times New Roman" w:cs="Times New Roman"/>
          <w:color w:val="000000"/>
          <w:szCs w:val="26"/>
        </w:rPr>
        <w:t xml:space="preserve">end </w:t>
      </w:r>
      <w:r w:rsidR="00BB7C83" w:rsidRPr="004F30A2">
        <w:rPr>
          <w:rFonts w:ascii="Times New Roman" w:hAnsi="Times New Roman" w:cs="Times New Roman"/>
          <w:color w:val="000000"/>
          <w:szCs w:val="26"/>
        </w:rPr>
        <w:t xml:space="preserve">this essay on </w:t>
      </w:r>
      <w:proofErr w:type="spellStart"/>
      <w:r w:rsidR="00BB7C83" w:rsidRPr="004F30A2">
        <w:rPr>
          <w:rFonts w:ascii="Times New Roman" w:hAnsi="Times New Roman" w:cs="Times New Roman"/>
          <w:color w:val="000000"/>
          <w:szCs w:val="26"/>
        </w:rPr>
        <w:t>MOOCs</w:t>
      </w:r>
      <w:proofErr w:type="spellEnd"/>
      <w:r w:rsidR="00BB7C83" w:rsidRPr="004F30A2">
        <w:rPr>
          <w:rFonts w:ascii="Times New Roman" w:hAnsi="Times New Roman" w:cs="Times New Roman"/>
          <w:color w:val="000000"/>
          <w:szCs w:val="26"/>
        </w:rPr>
        <w:t xml:space="preserve">, with a quote from </w:t>
      </w:r>
      <w:r w:rsidR="00074E94" w:rsidRPr="004F30A2">
        <w:rPr>
          <w:rFonts w:ascii="Times New Roman" w:hAnsi="Times New Roman" w:cs="Times New Roman"/>
          <w:color w:val="000000"/>
          <w:szCs w:val="26"/>
        </w:rPr>
        <w:t xml:space="preserve">Sir Michael Barber currently an advisor </w:t>
      </w:r>
      <w:r w:rsidR="007D268F">
        <w:rPr>
          <w:rFonts w:ascii="Times New Roman" w:hAnsi="Times New Roman" w:cs="Times New Roman"/>
          <w:color w:val="000000"/>
          <w:szCs w:val="26"/>
        </w:rPr>
        <w:t>to</w:t>
      </w:r>
      <w:r w:rsidR="00074E94" w:rsidRPr="004F30A2">
        <w:rPr>
          <w:rFonts w:ascii="Times New Roman" w:hAnsi="Times New Roman" w:cs="Times New Roman"/>
          <w:color w:val="000000"/>
          <w:szCs w:val="26"/>
        </w:rPr>
        <w:t xml:space="preserve"> Pearson </w:t>
      </w:r>
      <w:r w:rsidR="003A2BE2" w:rsidRPr="004F30A2">
        <w:rPr>
          <w:rFonts w:ascii="Times New Roman" w:hAnsi="Times New Roman" w:cs="Times New Roman"/>
          <w:color w:val="000000"/>
          <w:szCs w:val="26"/>
        </w:rPr>
        <w:t>Publishing</w:t>
      </w:r>
      <w:r w:rsidR="00074E94" w:rsidRPr="004F30A2">
        <w:rPr>
          <w:rFonts w:ascii="Times New Roman" w:hAnsi="Times New Roman" w:cs="Times New Roman"/>
          <w:color w:val="000000"/>
          <w:szCs w:val="26"/>
        </w:rPr>
        <w:t xml:space="preserve"> (one of the larges</w:t>
      </w:r>
      <w:r w:rsidR="005A322F">
        <w:rPr>
          <w:rFonts w:ascii="Times New Roman" w:hAnsi="Times New Roman" w:cs="Times New Roman"/>
          <w:color w:val="000000"/>
          <w:szCs w:val="26"/>
        </w:rPr>
        <w:t xml:space="preserve">t and expanding </w:t>
      </w:r>
      <w:r w:rsidRPr="004F30A2">
        <w:rPr>
          <w:rFonts w:ascii="Times New Roman" w:hAnsi="Times New Roman" w:cs="Times New Roman"/>
          <w:color w:val="000000"/>
          <w:szCs w:val="26"/>
        </w:rPr>
        <w:t>players in the</w:t>
      </w:r>
      <w:r w:rsidR="00074E94" w:rsidRPr="004F30A2">
        <w:rPr>
          <w:rFonts w:ascii="Times New Roman" w:hAnsi="Times New Roman" w:cs="Times New Roman"/>
          <w:color w:val="000000"/>
          <w:szCs w:val="26"/>
        </w:rPr>
        <w:t xml:space="preserve"> emergent MOOC market</w:t>
      </w:r>
      <w:r w:rsidRPr="004F30A2">
        <w:rPr>
          <w:rFonts w:ascii="Times New Roman" w:hAnsi="Times New Roman" w:cs="Times New Roman"/>
          <w:color w:val="000000"/>
          <w:szCs w:val="26"/>
        </w:rPr>
        <w:t xml:space="preserve"> place</w:t>
      </w:r>
      <w:r w:rsidR="007D268F">
        <w:rPr>
          <w:rFonts w:ascii="Times New Roman" w:hAnsi="Times New Roman" w:cs="Times New Roman"/>
          <w:color w:val="000000"/>
          <w:szCs w:val="26"/>
        </w:rPr>
        <w:t>)</w:t>
      </w:r>
      <w:r w:rsidR="00074E94" w:rsidRPr="004F30A2">
        <w:rPr>
          <w:rFonts w:ascii="Times New Roman" w:hAnsi="Times New Roman" w:cs="Times New Roman"/>
          <w:color w:val="000000"/>
          <w:szCs w:val="26"/>
        </w:rPr>
        <w:t xml:space="preserve">. </w:t>
      </w:r>
      <w:r w:rsidRPr="004F30A2">
        <w:rPr>
          <w:rFonts w:ascii="Times New Roman" w:hAnsi="Times New Roman" w:cs="Times New Roman"/>
          <w:color w:val="000000"/>
          <w:szCs w:val="26"/>
        </w:rPr>
        <w:t xml:space="preserve">He </w:t>
      </w:r>
      <w:proofErr w:type="gramStart"/>
      <w:r w:rsidRPr="004F30A2">
        <w:rPr>
          <w:rFonts w:ascii="Times New Roman" w:hAnsi="Times New Roman" w:cs="Times New Roman"/>
          <w:color w:val="000000"/>
          <w:szCs w:val="26"/>
        </w:rPr>
        <w:t>writes</w:t>
      </w:r>
      <w:proofErr w:type="gramEnd"/>
      <w:r w:rsidR="00D349A2" w:rsidRPr="004F30A2">
        <w:rPr>
          <w:rFonts w:ascii="Times New Roman" w:hAnsi="Times New Roman" w:cs="Times New Roman"/>
          <w:color w:val="000000"/>
          <w:szCs w:val="26"/>
        </w:rPr>
        <w:t xml:space="preserve"> “We think there’</w:t>
      </w:r>
      <w:r w:rsidRPr="004F30A2">
        <w:rPr>
          <w:rFonts w:ascii="Times New Roman" w:hAnsi="Times New Roman" w:cs="Times New Roman"/>
          <w:color w:val="000000"/>
          <w:szCs w:val="26"/>
        </w:rPr>
        <w:t>s</w:t>
      </w:r>
      <w:r w:rsidR="005A322F">
        <w:rPr>
          <w:rFonts w:ascii="Times New Roman" w:hAnsi="Times New Roman" w:cs="Times New Roman"/>
          <w:color w:val="000000"/>
          <w:szCs w:val="26"/>
        </w:rPr>
        <w:t xml:space="preserve"> as much opportunity as threat. I</w:t>
      </w:r>
      <w:r w:rsidR="00D349A2" w:rsidRPr="004F30A2">
        <w:rPr>
          <w:rFonts w:ascii="Times New Roman" w:hAnsi="Times New Roman" w:cs="Times New Roman"/>
          <w:color w:val="000000"/>
          <w:szCs w:val="26"/>
        </w:rPr>
        <w:t xml:space="preserve">f universities and governments take up these opportunities there could be a golden age ahead. </w:t>
      </w:r>
      <w:bookmarkStart w:id="5" w:name="OLE_LINK73"/>
      <w:r w:rsidR="00D349A2" w:rsidRPr="004F30A2">
        <w:rPr>
          <w:rFonts w:ascii="Times New Roman" w:hAnsi="Times New Roman" w:cs="Times New Roman"/>
          <w:color w:val="000000"/>
          <w:szCs w:val="26"/>
        </w:rPr>
        <w:t>The big dangers are complacency, timidity and risk aversion</w:t>
      </w:r>
      <w:bookmarkEnd w:id="5"/>
      <w:r w:rsidR="00D349A2" w:rsidRPr="004F30A2">
        <w:rPr>
          <w:rFonts w:ascii="Times New Roman" w:hAnsi="Times New Roman" w:cs="Times New Roman"/>
          <w:color w:val="000000"/>
          <w:szCs w:val="26"/>
        </w:rPr>
        <w:t>.”</w:t>
      </w:r>
      <w:r w:rsidR="008A2527" w:rsidRPr="004F30A2">
        <w:rPr>
          <w:rFonts w:ascii="Times New Roman" w:hAnsi="Times New Roman" w:cs="Times New Roman"/>
          <w:color w:val="000000"/>
          <w:szCs w:val="26"/>
        </w:rPr>
        <w:t xml:space="preserve"> </w:t>
      </w:r>
      <w:r w:rsidRPr="004F30A2">
        <w:rPr>
          <w:rFonts w:ascii="Times New Roman" w:hAnsi="Times New Roman" w:cs="Times New Roman"/>
          <w:color w:val="000000"/>
          <w:szCs w:val="26"/>
        </w:rPr>
        <w:fldChar w:fldCharType="begin"/>
      </w:r>
      <w:r w:rsidRPr="004F30A2">
        <w:rPr>
          <w:rFonts w:ascii="Times New Roman" w:hAnsi="Times New Roman" w:cs="Times New Roman"/>
          <w:color w:val="000000"/>
          <w:szCs w:val="26"/>
        </w:rPr>
        <w:instrText xml:space="preserve"> ADDIN EN.CITE &lt;EndNote&gt;&lt;Cite&gt;&lt;Author&gt;Warrell&lt;/Author&gt;&lt;Year&gt;2013&lt;/Year&gt;&lt;RecNum&gt;2848&lt;/RecNum&gt;&lt;DisplayText&gt;(Warrell, 2013)&lt;/DisplayText&gt;&lt;record&gt;&lt;rec-number&gt;2848&lt;/rec-number&gt;&lt;foreign-keys&gt;&lt;key app="EN" db-id="0xazpv0srf0rvhez50tvatw6eapazv9fr5xp"&gt;2848&lt;/key&gt;&lt;/foreign-keys&gt;&lt;ref-type name="Newspaper Article"&gt;23&lt;/ref-type&gt;&lt;contributors&gt;&lt;authors&gt;&lt;author&gt;Warrell, H.&lt;/author&gt;&lt;/authors&gt;&lt;/contributors&gt;&lt;titles&gt;&lt;title&gt;Universities face online ‘avalanche’&lt;/title&gt;&lt;secondary-title&gt;Financial Times&lt;/secondary-title&gt;&lt;/titles&gt;&lt;dates&gt;&lt;year&gt;2013&lt;/year&gt;&lt;pub-dates&gt;&lt;date&gt;Mar. 11&lt;/date&gt;&lt;/pub-dates&gt;&lt;/dates&gt;&lt;pub-location&gt;London&lt;/pub-location&gt;&lt;publisher&gt;Pearson&lt;/publisher&gt;&lt;urls&gt;&lt;/urls&gt;&lt;/record&gt;&lt;/Cite&gt;&lt;/EndNote&gt;</w:instrText>
      </w:r>
      <w:r w:rsidRPr="004F30A2">
        <w:rPr>
          <w:rFonts w:ascii="Times New Roman" w:hAnsi="Times New Roman" w:cs="Times New Roman"/>
          <w:color w:val="000000"/>
          <w:szCs w:val="26"/>
        </w:rPr>
        <w:fldChar w:fldCharType="separate"/>
      </w:r>
      <w:proofErr w:type="gramStart"/>
      <w:r w:rsidRPr="004F30A2">
        <w:rPr>
          <w:rFonts w:ascii="Times New Roman" w:hAnsi="Times New Roman" w:cs="Times New Roman"/>
          <w:noProof/>
          <w:color w:val="000000"/>
          <w:szCs w:val="26"/>
        </w:rPr>
        <w:t>(</w:t>
      </w:r>
      <w:hyperlink w:anchor="_ENREF_18" w:tooltip="Warrell, 2013 #2848" w:history="1">
        <w:r w:rsidR="00425E45" w:rsidRPr="004F30A2">
          <w:rPr>
            <w:rFonts w:ascii="Times New Roman" w:hAnsi="Times New Roman" w:cs="Times New Roman"/>
            <w:noProof/>
            <w:color w:val="000000"/>
            <w:szCs w:val="26"/>
          </w:rPr>
          <w:t>Warrell, 2013</w:t>
        </w:r>
      </w:hyperlink>
      <w:r w:rsidRPr="004F30A2">
        <w:rPr>
          <w:rFonts w:ascii="Times New Roman" w:hAnsi="Times New Roman" w:cs="Times New Roman"/>
          <w:noProof/>
          <w:color w:val="000000"/>
          <w:szCs w:val="26"/>
        </w:rPr>
        <w:t>)</w:t>
      </w:r>
      <w:r w:rsidRPr="004F30A2">
        <w:rPr>
          <w:rFonts w:ascii="Times New Roman" w:hAnsi="Times New Roman" w:cs="Times New Roman"/>
          <w:color w:val="000000"/>
          <w:szCs w:val="26"/>
        </w:rPr>
        <w:fldChar w:fldCharType="end"/>
      </w:r>
      <w:r w:rsidR="003A2BE2" w:rsidRPr="004F30A2">
        <w:rPr>
          <w:rFonts w:ascii="Times New Roman" w:hAnsi="Times New Roman" w:cs="Times New Roman"/>
          <w:color w:val="000000"/>
          <w:szCs w:val="26"/>
        </w:rPr>
        <w:t>.</w:t>
      </w:r>
      <w:proofErr w:type="gramEnd"/>
      <w:r w:rsidR="003A2BE2" w:rsidRPr="004F30A2">
        <w:rPr>
          <w:rFonts w:ascii="Times New Roman" w:hAnsi="Times New Roman" w:cs="Times New Roman"/>
          <w:color w:val="000000"/>
          <w:szCs w:val="26"/>
        </w:rPr>
        <w:t xml:space="preserve">  Eac</w:t>
      </w:r>
      <w:r w:rsidRPr="004F30A2">
        <w:rPr>
          <w:rFonts w:ascii="Times New Roman" w:hAnsi="Times New Roman" w:cs="Times New Roman"/>
          <w:color w:val="000000"/>
          <w:szCs w:val="26"/>
        </w:rPr>
        <w:t>h of us</w:t>
      </w:r>
      <w:r w:rsidR="007D268F">
        <w:rPr>
          <w:rFonts w:ascii="Times New Roman" w:hAnsi="Times New Roman" w:cs="Times New Roman"/>
          <w:color w:val="000000"/>
          <w:szCs w:val="26"/>
        </w:rPr>
        <w:t>,</w:t>
      </w:r>
      <w:r w:rsidRPr="004F30A2">
        <w:rPr>
          <w:rFonts w:ascii="Times New Roman" w:hAnsi="Times New Roman" w:cs="Times New Roman"/>
          <w:color w:val="000000"/>
          <w:szCs w:val="26"/>
        </w:rPr>
        <w:t xml:space="preserve"> as </w:t>
      </w:r>
      <w:r w:rsidR="003A2BE2" w:rsidRPr="004F30A2">
        <w:rPr>
          <w:rFonts w:ascii="Times New Roman" w:hAnsi="Times New Roman" w:cs="Times New Roman"/>
          <w:color w:val="000000"/>
          <w:szCs w:val="26"/>
        </w:rPr>
        <w:t xml:space="preserve">responsible </w:t>
      </w:r>
      <w:r w:rsidRPr="004F30A2">
        <w:rPr>
          <w:rFonts w:ascii="Times New Roman" w:hAnsi="Times New Roman" w:cs="Times New Roman"/>
          <w:color w:val="000000"/>
          <w:szCs w:val="26"/>
        </w:rPr>
        <w:t xml:space="preserve">open </w:t>
      </w:r>
      <w:r w:rsidR="007D268F">
        <w:rPr>
          <w:rFonts w:ascii="Times New Roman" w:hAnsi="Times New Roman" w:cs="Times New Roman"/>
          <w:color w:val="000000"/>
          <w:szCs w:val="26"/>
        </w:rPr>
        <w:t xml:space="preserve">and distance </w:t>
      </w:r>
      <w:r w:rsidRPr="004F30A2">
        <w:rPr>
          <w:rFonts w:ascii="Times New Roman" w:hAnsi="Times New Roman" w:cs="Times New Roman"/>
          <w:color w:val="000000"/>
          <w:szCs w:val="26"/>
        </w:rPr>
        <w:t>educators</w:t>
      </w:r>
      <w:r w:rsidR="005A322F">
        <w:rPr>
          <w:rFonts w:ascii="Times New Roman" w:hAnsi="Times New Roman" w:cs="Times New Roman"/>
          <w:color w:val="000000"/>
          <w:szCs w:val="26"/>
        </w:rPr>
        <w:t>,</w:t>
      </w:r>
      <w:r w:rsidRPr="004F30A2">
        <w:rPr>
          <w:rFonts w:ascii="Times New Roman" w:hAnsi="Times New Roman" w:cs="Times New Roman"/>
          <w:color w:val="000000"/>
          <w:szCs w:val="26"/>
        </w:rPr>
        <w:t xml:space="preserve"> is compelled to examine the affordances </w:t>
      </w:r>
      <w:r w:rsidR="003A2BE2" w:rsidRPr="004F30A2">
        <w:rPr>
          <w:rFonts w:ascii="Times New Roman" w:hAnsi="Times New Roman" w:cs="Times New Roman"/>
          <w:color w:val="000000"/>
          <w:szCs w:val="26"/>
        </w:rPr>
        <w:t xml:space="preserve">and challenges </w:t>
      </w:r>
      <w:r w:rsidRPr="004F30A2">
        <w:rPr>
          <w:rFonts w:ascii="Times New Roman" w:hAnsi="Times New Roman" w:cs="Times New Roman"/>
          <w:color w:val="000000"/>
          <w:szCs w:val="26"/>
        </w:rPr>
        <w:t xml:space="preserve">of MOOC </w:t>
      </w:r>
      <w:r w:rsidR="003A2BE2" w:rsidRPr="004F30A2">
        <w:rPr>
          <w:rFonts w:ascii="Times New Roman" w:hAnsi="Times New Roman" w:cs="Times New Roman"/>
          <w:color w:val="000000"/>
          <w:szCs w:val="26"/>
        </w:rPr>
        <w:t xml:space="preserve">development and </w:t>
      </w:r>
      <w:r w:rsidRPr="004F30A2">
        <w:rPr>
          <w:rFonts w:ascii="Times New Roman" w:hAnsi="Times New Roman" w:cs="Times New Roman"/>
          <w:color w:val="000000"/>
          <w:szCs w:val="26"/>
        </w:rPr>
        <w:t>delivery method</w:t>
      </w:r>
      <w:r w:rsidR="003A2BE2" w:rsidRPr="004F30A2">
        <w:rPr>
          <w:rFonts w:ascii="Times New Roman" w:hAnsi="Times New Roman" w:cs="Times New Roman"/>
          <w:color w:val="000000"/>
          <w:szCs w:val="26"/>
        </w:rPr>
        <w:t xml:space="preserve">s, critically examine their effect on public education and perhaps most importantly insure that our own educational systems are making </w:t>
      </w:r>
      <w:r w:rsidR="007D268F">
        <w:rPr>
          <w:rFonts w:ascii="Times New Roman" w:hAnsi="Times New Roman" w:cs="Times New Roman"/>
          <w:color w:val="000000"/>
          <w:szCs w:val="26"/>
        </w:rPr>
        <w:t xml:space="preserve">the </w:t>
      </w:r>
      <w:r w:rsidR="003A2BE2" w:rsidRPr="004F30A2">
        <w:rPr>
          <w:rFonts w:ascii="Times New Roman" w:hAnsi="Times New Roman" w:cs="Times New Roman"/>
          <w:color w:val="000000"/>
          <w:szCs w:val="26"/>
        </w:rPr>
        <w:t xml:space="preserve">most effective use of these </w:t>
      </w:r>
      <w:r w:rsidR="005A322F">
        <w:rPr>
          <w:rFonts w:ascii="Times New Roman" w:hAnsi="Times New Roman" w:cs="Times New Roman"/>
          <w:color w:val="000000"/>
          <w:szCs w:val="26"/>
        </w:rPr>
        <w:t>very disruptive technologies</w:t>
      </w:r>
      <w:r w:rsidR="003A2BE2" w:rsidRPr="004F30A2">
        <w:rPr>
          <w:rFonts w:ascii="Times New Roman" w:hAnsi="Times New Roman" w:cs="Times New Roman"/>
          <w:color w:val="000000"/>
          <w:szCs w:val="26"/>
        </w:rPr>
        <w:t>.</w:t>
      </w:r>
    </w:p>
    <w:p w:rsidR="00D06881" w:rsidRDefault="00D06881" w:rsidP="001D6A4F">
      <w:pPr>
        <w:rPr>
          <w:rFonts w:ascii="Times New Roman" w:hAnsi="Times New Roman"/>
        </w:rPr>
      </w:pPr>
    </w:p>
    <w:p w:rsidR="001D6A4F" w:rsidRPr="00D06881" w:rsidRDefault="00D06881" w:rsidP="001D6A4F">
      <w:pPr>
        <w:rPr>
          <w:rFonts w:ascii="Times New Roman" w:hAnsi="Times New Roman"/>
          <w:b/>
        </w:rPr>
      </w:pPr>
      <w:r w:rsidRPr="00D06881">
        <w:rPr>
          <w:rFonts w:ascii="Times New Roman" w:hAnsi="Times New Roman"/>
          <w:b/>
        </w:rPr>
        <w:t>References</w:t>
      </w:r>
    </w:p>
    <w:p w:rsidR="00425E45" w:rsidRPr="00425E45" w:rsidRDefault="00646215" w:rsidP="00425E45">
      <w:pPr>
        <w:spacing w:after="0"/>
        <w:ind w:left="720" w:hanging="720"/>
        <w:rPr>
          <w:rFonts w:ascii="Cambria" w:hAnsi="Cambria"/>
          <w:noProof/>
        </w:rPr>
      </w:pPr>
      <w:r w:rsidRPr="004F30A2">
        <w:rPr>
          <w:rFonts w:ascii="Times New Roman" w:hAnsi="Times New Roman"/>
        </w:rPr>
        <w:fldChar w:fldCharType="begin"/>
      </w:r>
      <w:r w:rsidR="00AE4081" w:rsidRPr="004F30A2">
        <w:rPr>
          <w:rFonts w:ascii="Times New Roman" w:hAnsi="Times New Roman"/>
        </w:rPr>
        <w:instrText xml:space="preserve"> ADDIN EN.REFLIST </w:instrText>
      </w:r>
      <w:r w:rsidRPr="004F30A2">
        <w:rPr>
          <w:rFonts w:ascii="Times New Roman" w:hAnsi="Times New Roman"/>
        </w:rPr>
        <w:fldChar w:fldCharType="separate"/>
      </w:r>
      <w:bookmarkStart w:id="6" w:name="_ENREF_1"/>
      <w:r w:rsidR="00425E45" w:rsidRPr="00425E45">
        <w:rPr>
          <w:rFonts w:ascii="Cambria" w:hAnsi="Cambria"/>
          <w:noProof/>
        </w:rPr>
        <w:t xml:space="preserve">Anderson, T. (2003). Getting the mix right: An updated and theoretical rational for interaction. </w:t>
      </w:r>
      <w:r w:rsidR="00425E45" w:rsidRPr="00425E45">
        <w:rPr>
          <w:rFonts w:ascii="Cambria" w:hAnsi="Cambria"/>
          <w:i/>
          <w:noProof/>
        </w:rPr>
        <w:t>International Review of Research in Open and Distance learning, 4</w:t>
      </w:r>
      <w:r w:rsidR="00425E45" w:rsidRPr="00425E45">
        <w:rPr>
          <w:rFonts w:ascii="Cambria" w:hAnsi="Cambria"/>
          <w:noProof/>
        </w:rPr>
        <w:t xml:space="preserve">(2).  Retrieved from </w:t>
      </w:r>
      <w:hyperlink r:id="rId5" w:history="1">
        <w:r w:rsidR="00425E45" w:rsidRPr="00425E45">
          <w:rPr>
            <w:rStyle w:val="Hyperlink"/>
            <w:rFonts w:ascii="Cambria" w:hAnsi="Cambria"/>
            <w:noProof/>
          </w:rPr>
          <w:t>http://www.irrodl.org/index.php/irrodl/article/view/149/708</w:t>
        </w:r>
      </w:hyperlink>
      <w:r w:rsidR="00425E45" w:rsidRPr="00425E45">
        <w:rPr>
          <w:rFonts w:ascii="Cambria" w:hAnsi="Cambria"/>
          <w:noProof/>
        </w:rPr>
        <w:t>.</w:t>
      </w:r>
      <w:bookmarkEnd w:id="6"/>
    </w:p>
    <w:p w:rsidR="00425E45" w:rsidRPr="00425E45" w:rsidRDefault="00425E45" w:rsidP="00425E45">
      <w:pPr>
        <w:spacing w:after="0"/>
        <w:ind w:left="720" w:hanging="720"/>
        <w:rPr>
          <w:rFonts w:ascii="Cambria" w:hAnsi="Cambria"/>
          <w:noProof/>
        </w:rPr>
      </w:pPr>
      <w:bookmarkStart w:id="7" w:name="_ENREF_2"/>
      <w:r w:rsidRPr="00425E45">
        <w:rPr>
          <w:rFonts w:ascii="Cambria" w:hAnsi="Cambria"/>
          <w:noProof/>
        </w:rPr>
        <w:t xml:space="preserve">Anderson, T., &amp; Dron, J. (2011). Three generations of distance education pedagogy. </w:t>
      </w:r>
      <w:r w:rsidRPr="00425E45">
        <w:rPr>
          <w:rFonts w:ascii="Cambria" w:hAnsi="Cambria"/>
          <w:i/>
          <w:noProof/>
        </w:rPr>
        <w:t>International Review of Research on Distance and Open Learning, 12</w:t>
      </w:r>
      <w:r w:rsidRPr="00425E45">
        <w:rPr>
          <w:rFonts w:ascii="Cambria" w:hAnsi="Cambria"/>
          <w:noProof/>
        </w:rPr>
        <w:t xml:space="preserve">(3), 80-97.  </w:t>
      </w:r>
      <w:hyperlink r:id="rId6" w:history="1">
        <w:r w:rsidRPr="00425E45">
          <w:rPr>
            <w:rStyle w:val="Hyperlink"/>
            <w:rFonts w:ascii="Cambria" w:hAnsi="Cambria"/>
            <w:noProof/>
          </w:rPr>
          <w:t>http://www.irrodl.org/index.php/irrodl/article/view/890/1826</w:t>
        </w:r>
      </w:hyperlink>
      <w:r w:rsidRPr="00425E45">
        <w:rPr>
          <w:rFonts w:ascii="Cambria" w:hAnsi="Cambria"/>
          <w:noProof/>
        </w:rPr>
        <w:t>.</w:t>
      </w:r>
      <w:bookmarkEnd w:id="7"/>
    </w:p>
    <w:p w:rsidR="00425E45" w:rsidRPr="00425E45" w:rsidRDefault="00425E45" w:rsidP="00425E45">
      <w:pPr>
        <w:spacing w:after="0"/>
        <w:ind w:left="720" w:hanging="720"/>
        <w:rPr>
          <w:rFonts w:ascii="Cambria" w:hAnsi="Cambria"/>
          <w:noProof/>
        </w:rPr>
      </w:pPr>
      <w:bookmarkStart w:id="8" w:name="_ENREF_3"/>
      <w:r w:rsidRPr="00425E45">
        <w:rPr>
          <w:rFonts w:ascii="Cambria" w:hAnsi="Cambria"/>
          <w:noProof/>
        </w:rPr>
        <w:t xml:space="preserve">Buckingham Shum, S., &amp; Deakin Crick, R. (2012). </w:t>
      </w:r>
      <w:r w:rsidRPr="00425E45">
        <w:rPr>
          <w:rFonts w:ascii="Cambria" w:hAnsi="Cambria"/>
          <w:i/>
          <w:noProof/>
        </w:rPr>
        <w:t>Learning dispositions and transferable competencies: pedagogy, modelling and learning analytics</w:t>
      </w:r>
      <w:r w:rsidRPr="00425E45">
        <w:rPr>
          <w:rFonts w:ascii="Cambria" w:hAnsi="Cambria"/>
          <w:noProof/>
        </w:rPr>
        <w:t xml:space="preserve">. Paper presented at the 2nd International Conference on Learning Analytics &amp; Knowledge, Vancouver, British Columbia. </w:t>
      </w:r>
      <w:hyperlink r:id="rId7" w:history="1">
        <w:r w:rsidRPr="00425E45">
          <w:rPr>
            <w:rStyle w:val="Hyperlink"/>
            <w:rFonts w:ascii="Cambria" w:hAnsi="Cambria"/>
            <w:noProof/>
          </w:rPr>
          <w:t>http://oro.open.ac.uk/32823/</w:t>
        </w:r>
        <w:bookmarkEnd w:id="8"/>
      </w:hyperlink>
    </w:p>
    <w:p w:rsidR="00425E45" w:rsidRPr="00425E45" w:rsidRDefault="00425E45" w:rsidP="00425E45">
      <w:pPr>
        <w:spacing w:after="0"/>
        <w:ind w:left="720" w:hanging="720"/>
        <w:rPr>
          <w:rFonts w:ascii="Cambria" w:hAnsi="Cambria"/>
          <w:noProof/>
        </w:rPr>
      </w:pPr>
      <w:bookmarkStart w:id="9" w:name="_ENREF_4"/>
      <w:r w:rsidRPr="00425E45">
        <w:rPr>
          <w:rFonts w:ascii="Cambria" w:hAnsi="Cambria"/>
          <w:noProof/>
        </w:rPr>
        <w:t xml:space="preserve">Christensen, C. (1997). </w:t>
      </w:r>
      <w:r w:rsidRPr="00425E45">
        <w:rPr>
          <w:rFonts w:ascii="Cambria" w:hAnsi="Cambria"/>
          <w:i/>
          <w:noProof/>
        </w:rPr>
        <w:t>The innovator's dilemma - When new technologies cause great firms to fail</w:t>
      </w:r>
      <w:r w:rsidRPr="00425E45">
        <w:rPr>
          <w:rFonts w:ascii="Cambria" w:hAnsi="Cambria"/>
          <w:noProof/>
        </w:rPr>
        <w:t>. Cambridge: Harvard University Press.</w:t>
      </w:r>
      <w:bookmarkEnd w:id="9"/>
    </w:p>
    <w:p w:rsidR="00425E45" w:rsidRPr="00425E45" w:rsidRDefault="00425E45" w:rsidP="00425E45">
      <w:pPr>
        <w:spacing w:after="0"/>
        <w:ind w:left="720" w:hanging="720"/>
        <w:rPr>
          <w:rFonts w:ascii="Cambria" w:hAnsi="Cambria"/>
          <w:noProof/>
        </w:rPr>
      </w:pPr>
      <w:bookmarkStart w:id="10" w:name="_ENREF_5"/>
      <w:r w:rsidRPr="00425E45">
        <w:rPr>
          <w:rFonts w:ascii="Cambria" w:hAnsi="Cambria"/>
          <w:noProof/>
        </w:rPr>
        <w:t xml:space="preserve">Christensen, C., &amp; Eyring, H. (2011). </w:t>
      </w:r>
      <w:r w:rsidRPr="00425E45">
        <w:rPr>
          <w:rFonts w:ascii="Cambria" w:hAnsi="Cambria"/>
          <w:i/>
          <w:noProof/>
        </w:rPr>
        <w:t xml:space="preserve">The Innovative University: Changing the DNA of Higher Education from the Inside Out. </w:t>
      </w:r>
      <w:r w:rsidRPr="00425E45">
        <w:rPr>
          <w:rFonts w:ascii="Cambria" w:hAnsi="Cambria"/>
          <w:noProof/>
        </w:rPr>
        <w:t>. Jossey-Bass: Wiley.</w:t>
      </w:r>
      <w:bookmarkEnd w:id="10"/>
    </w:p>
    <w:p w:rsidR="00425E45" w:rsidRPr="00425E45" w:rsidRDefault="00425E45" w:rsidP="00425E45">
      <w:pPr>
        <w:spacing w:after="0"/>
        <w:ind w:left="720" w:hanging="720"/>
        <w:rPr>
          <w:rFonts w:ascii="Cambria" w:hAnsi="Cambria"/>
          <w:noProof/>
        </w:rPr>
      </w:pPr>
      <w:bookmarkStart w:id="11" w:name="_ENREF_6"/>
      <w:r w:rsidRPr="00425E45">
        <w:rPr>
          <w:rFonts w:ascii="Cambria" w:hAnsi="Cambria"/>
          <w:noProof/>
        </w:rPr>
        <w:t xml:space="preserve">Clow, D. (2013). </w:t>
      </w:r>
      <w:r w:rsidRPr="00425E45">
        <w:rPr>
          <w:rFonts w:ascii="Cambria" w:hAnsi="Cambria"/>
          <w:i/>
          <w:noProof/>
        </w:rPr>
        <w:t>MOOCs and the funnel of participation.</w:t>
      </w:r>
      <w:r w:rsidRPr="00425E45">
        <w:rPr>
          <w:rFonts w:ascii="Cambria" w:hAnsi="Cambria"/>
          <w:noProof/>
        </w:rPr>
        <w:t xml:space="preserve"> Paper presented at the LAK '13: 3rd International Conference on Learning Analytics &amp; Knowledge, Leuven, Belgium. Retrieved from Retrieved from </w:t>
      </w:r>
      <w:hyperlink r:id="rId8" w:history="1">
        <w:r w:rsidRPr="00425E45">
          <w:rPr>
            <w:rStyle w:val="Hyperlink"/>
            <w:rFonts w:ascii="Cambria" w:hAnsi="Cambria"/>
            <w:noProof/>
          </w:rPr>
          <w:t>http://oro.open.ac.uk/36657/1/DougClow-LAK13-revised-submitted.pdf</w:t>
        </w:r>
        <w:bookmarkEnd w:id="11"/>
      </w:hyperlink>
    </w:p>
    <w:p w:rsidR="00425E45" w:rsidRPr="00425E45" w:rsidRDefault="00425E45" w:rsidP="00425E45">
      <w:pPr>
        <w:spacing w:after="0"/>
        <w:ind w:left="720" w:hanging="720"/>
        <w:rPr>
          <w:rFonts w:ascii="Cambria" w:hAnsi="Cambria"/>
          <w:noProof/>
        </w:rPr>
      </w:pPr>
      <w:bookmarkStart w:id="12" w:name="_ENREF_7"/>
      <w:r w:rsidRPr="00425E45">
        <w:rPr>
          <w:rFonts w:ascii="Cambria" w:hAnsi="Cambria"/>
          <w:noProof/>
        </w:rPr>
        <w:t xml:space="preserve">Conrad, D. (2013). Assessment challenges in open learning: Way-finding, fork in the road, or end of the line? </w:t>
      </w:r>
      <w:r w:rsidRPr="00425E45">
        <w:rPr>
          <w:rFonts w:ascii="Cambria" w:hAnsi="Cambria"/>
          <w:i/>
          <w:noProof/>
        </w:rPr>
        <w:t>Open Praxis, 5</w:t>
      </w:r>
      <w:r w:rsidRPr="00425E45">
        <w:rPr>
          <w:rFonts w:ascii="Cambria" w:hAnsi="Cambria"/>
          <w:noProof/>
        </w:rPr>
        <w:t>(1), 41-47.  doi:10.5944/openpraxis.v5i1.17.</w:t>
      </w:r>
      <w:bookmarkEnd w:id="12"/>
    </w:p>
    <w:p w:rsidR="00425E45" w:rsidRPr="00425E45" w:rsidRDefault="00425E45" w:rsidP="00425E45">
      <w:pPr>
        <w:spacing w:after="0"/>
        <w:ind w:left="720" w:hanging="720"/>
        <w:rPr>
          <w:rFonts w:ascii="Cambria" w:hAnsi="Cambria"/>
          <w:noProof/>
        </w:rPr>
      </w:pPr>
      <w:bookmarkStart w:id="13" w:name="_ENREF_8"/>
      <w:r w:rsidRPr="00425E45">
        <w:rPr>
          <w:rFonts w:ascii="Cambria" w:hAnsi="Cambria"/>
          <w:noProof/>
        </w:rPr>
        <w:t xml:space="preserve">Daniel, J. (1996). </w:t>
      </w:r>
      <w:r w:rsidRPr="00425E45">
        <w:rPr>
          <w:rFonts w:ascii="Cambria" w:hAnsi="Cambria"/>
          <w:i/>
          <w:noProof/>
        </w:rPr>
        <w:t xml:space="preserve">Mega-Universities and Knowledge Media: Technology Strategies for Higher Education </w:t>
      </w:r>
      <w:r w:rsidRPr="00425E45">
        <w:rPr>
          <w:rFonts w:ascii="Cambria" w:hAnsi="Cambria"/>
          <w:noProof/>
        </w:rPr>
        <w:t>Kogan Page: Kogan Page.</w:t>
      </w:r>
      <w:bookmarkEnd w:id="13"/>
    </w:p>
    <w:p w:rsidR="00425E45" w:rsidRPr="00425E45" w:rsidRDefault="00425E45" w:rsidP="00425E45">
      <w:pPr>
        <w:ind w:left="720" w:hanging="720"/>
        <w:rPr>
          <w:rFonts w:ascii="Cambria" w:hAnsi="Cambria"/>
          <w:i/>
          <w:noProof/>
        </w:rPr>
      </w:pPr>
      <w:bookmarkStart w:id="14" w:name="_ENREF_9"/>
      <w:r w:rsidRPr="00425E45">
        <w:rPr>
          <w:rFonts w:ascii="Cambria" w:hAnsi="Cambria"/>
          <w:noProof/>
        </w:rPr>
        <w:t xml:space="preserve">Daniel, J. (2012). </w:t>
      </w:r>
      <w:r w:rsidRPr="00425E45">
        <w:rPr>
          <w:rFonts w:ascii="Cambria" w:hAnsi="Cambria"/>
          <w:i/>
          <w:noProof/>
        </w:rPr>
        <w:t>Making sense of MOOCs: Musings in a maze of</w:t>
      </w:r>
    </w:p>
    <w:p w:rsidR="00425E45" w:rsidRPr="00425E45" w:rsidRDefault="00425E45" w:rsidP="00425E45">
      <w:pPr>
        <w:spacing w:after="0"/>
        <w:ind w:left="720" w:hanging="720"/>
        <w:rPr>
          <w:rFonts w:ascii="Cambria" w:hAnsi="Cambria"/>
          <w:noProof/>
        </w:rPr>
      </w:pPr>
      <w:r w:rsidRPr="00425E45">
        <w:rPr>
          <w:rFonts w:ascii="Cambria" w:hAnsi="Cambria"/>
          <w:i/>
          <w:noProof/>
        </w:rPr>
        <w:t>myth, paradox and possibility</w:t>
      </w:r>
      <w:r w:rsidRPr="00425E45">
        <w:rPr>
          <w:rFonts w:ascii="Cambria" w:hAnsi="Cambria"/>
          <w:noProof/>
        </w:rPr>
        <w:t>. Seoul:: Korean National Open University.</w:t>
      </w:r>
      <w:bookmarkEnd w:id="14"/>
    </w:p>
    <w:p w:rsidR="00425E45" w:rsidRPr="00425E45" w:rsidRDefault="00425E45" w:rsidP="00425E45">
      <w:pPr>
        <w:spacing w:after="0"/>
        <w:ind w:left="720" w:hanging="720"/>
        <w:rPr>
          <w:rFonts w:ascii="Cambria" w:hAnsi="Cambria"/>
          <w:noProof/>
        </w:rPr>
      </w:pPr>
      <w:bookmarkStart w:id="15" w:name="_ENREF_10"/>
      <w:r w:rsidRPr="00425E45">
        <w:rPr>
          <w:rFonts w:ascii="Cambria" w:hAnsi="Cambria"/>
          <w:noProof/>
        </w:rPr>
        <w:t xml:space="preserve">Davidson, C. (2012, Dec. 10). </w:t>
      </w:r>
      <w:r w:rsidRPr="00425E45">
        <w:rPr>
          <w:rFonts w:ascii="Cambria" w:hAnsi="Cambria"/>
          <w:noProof/>
          <w:u w:val="single"/>
        </w:rPr>
        <w:t>Size isn't everything</w:t>
      </w:r>
      <w:r w:rsidRPr="00425E45">
        <w:rPr>
          <w:rFonts w:ascii="Cambria" w:hAnsi="Cambria"/>
          <w:noProof/>
        </w:rPr>
        <w:t>,</w:t>
      </w:r>
      <w:r w:rsidRPr="00425E45">
        <w:rPr>
          <w:rFonts w:ascii="Cambria" w:hAnsi="Cambria"/>
          <w:i/>
          <w:noProof/>
        </w:rPr>
        <w:t xml:space="preserve"> Chronicle Of Higher Education </w:t>
      </w:r>
      <w:r w:rsidRPr="00425E45">
        <w:rPr>
          <w:rFonts w:ascii="Cambria" w:hAnsi="Cambria"/>
          <w:noProof/>
        </w:rPr>
        <w:t xml:space="preserve">Retrieved from </w:t>
      </w:r>
      <w:hyperlink r:id="rId9" w:history="1">
        <w:r w:rsidRPr="00425E45">
          <w:rPr>
            <w:rStyle w:val="Hyperlink"/>
            <w:rFonts w:ascii="Cambria" w:hAnsi="Cambria"/>
            <w:noProof/>
          </w:rPr>
          <w:t>http://chronicle.com/article/Size-Isnt-Everything/136153/</w:t>
        </w:r>
        <w:bookmarkEnd w:id="15"/>
      </w:hyperlink>
    </w:p>
    <w:p w:rsidR="00425E45" w:rsidRPr="00425E45" w:rsidRDefault="00425E45" w:rsidP="00425E45">
      <w:pPr>
        <w:spacing w:after="0"/>
        <w:ind w:left="720" w:hanging="720"/>
        <w:rPr>
          <w:rFonts w:ascii="Cambria" w:hAnsi="Cambria"/>
          <w:noProof/>
        </w:rPr>
      </w:pPr>
      <w:bookmarkStart w:id="16" w:name="_ENREF_11"/>
      <w:r w:rsidRPr="00425E45">
        <w:rPr>
          <w:rFonts w:ascii="Cambria" w:hAnsi="Cambria"/>
          <w:noProof/>
        </w:rPr>
        <w:t xml:space="preserve">Hill, P. (2013). Emerging student patterns in MOOCs: A (revised) graphical. </w:t>
      </w:r>
      <w:r w:rsidRPr="00425E45">
        <w:rPr>
          <w:rFonts w:ascii="Cambria" w:hAnsi="Cambria"/>
          <w:i/>
          <w:noProof/>
        </w:rPr>
        <w:t>e-literate</w:t>
      </w:r>
      <w:r w:rsidRPr="00425E45">
        <w:rPr>
          <w:rFonts w:ascii="Cambria" w:hAnsi="Cambria"/>
          <w:noProof/>
        </w:rPr>
        <w:t xml:space="preserve">.  </w:t>
      </w:r>
      <w:hyperlink r:id="rId10" w:history="1">
        <w:r w:rsidRPr="00425E45">
          <w:rPr>
            <w:rStyle w:val="Hyperlink"/>
            <w:rFonts w:ascii="Cambria" w:hAnsi="Cambria"/>
            <w:noProof/>
          </w:rPr>
          <w:t>http://mfeldstein.com/emerging-student-patterns-in-moocs-a-revised-graphical-view/</w:t>
        </w:r>
      </w:hyperlink>
      <w:r w:rsidRPr="00425E45">
        <w:rPr>
          <w:rFonts w:ascii="Cambria" w:hAnsi="Cambria"/>
          <w:noProof/>
        </w:rPr>
        <w:t>.</w:t>
      </w:r>
      <w:bookmarkEnd w:id="16"/>
    </w:p>
    <w:p w:rsidR="00425E45" w:rsidRPr="00425E45" w:rsidRDefault="00425E45" w:rsidP="00425E45">
      <w:pPr>
        <w:spacing w:after="0"/>
        <w:ind w:left="720" w:hanging="720"/>
        <w:rPr>
          <w:rFonts w:ascii="Cambria" w:hAnsi="Cambria"/>
          <w:noProof/>
        </w:rPr>
      </w:pPr>
      <w:bookmarkStart w:id="17" w:name="_ENREF_12"/>
      <w:r w:rsidRPr="00425E45">
        <w:rPr>
          <w:rFonts w:ascii="Cambria" w:hAnsi="Cambria"/>
          <w:noProof/>
        </w:rPr>
        <w:t xml:space="preserve">Jordan, K. (2013). MOOC Completion Rates: The Data.  Retrieved from </w:t>
      </w:r>
      <w:hyperlink r:id="rId11" w:history="1">
        <w:r w:rsidRPr="00425E45">
          <w:rPr>
            <w:rStyle w:val="Hyperlink"/>
            <w:rFonts w:ascii="Cambria" w:hAnsi="Cambria"/>
            <w:noProof/>
          </w:rPr>
          <w:t>http://www.katyjordan.com/MOOCproject.html</w:t>
        </w:r>
        <w:bookmarkEnd w:id="17"/>
      </w:hyperlink>
    </w:p>
    <w:p w:rsidR="00425E45" w:rsidRPr="00425E45" w:rsidRDefault="00425E45" w:rsidP="00425E45">
      <w:pPr>
        <w:spacing w:after="0"/>
        <w:ind w:left="720" w:hanging="720"/>
        <w:rPr>
          <w:rFonts w:ascii="Cambria" w:hAnsi="Cambria"/>
          <w:noProof/>
        </w:rPr>
      </w:pPr>
      <w:bookmarkStart w:id="18" w:name="_ENREF_13"/>
      <w:r w:rsidRPr="00425E45">
        <w:rPr>
          <w:rFonts w:ascii="Cambria" w:hAnsi="Cambria"/>
          <w:noProof/>
        </w:rPr>
        <w:t xml:space="preserve">Kohn, A. (1993). </w:t>
      </w:r>
      <w:r w:rsidRPr="00425E45">
        <w:rPr>
          <w:rFonts w:ascii="Cambria" w:hAnsi="Cambria"/>
          <w:i/>
          <w:noProof/>
        </w:rPr>
        <w:t>Punished by Rewards: The Trouble with Gold Stars, Incentive Plans, A's, Praise, and Other Bribes</w:t>
      </w:r>
      <w:r w:rsidRPr="00425E45">
        <w:rPr>
          <w:rFonts w:ascii="Cambria" w:hAnsi="Cambria"/>
          <w:noProof/>
        </w:rPr>
        <w:t>. Boston: Houghton-Mifflin.</w:t>
      </w:r>
      <w:bookmarkEnd w:id="18"/>
    </w:p>
    <w:p w:rsidR="00425E45" w:rsidRPr="00425E45" w:rsidRDefault="00425E45" w:rsidP="00425E45">
      <w:pPr>
        <w:spacing w:after="0"/>
        <w:ind w:left="720" w:hanging="720"/>
        <w:rPr>
          <w:rFonts w:ascii="Cambria" w:hAnsi="Cambria"/>
          <w:noProof/>
        </w:rPr>
      </w:pPr>
      <w:bookmarkStart w:id="19" w:name="_ENREF_14"/>
      <w:r w:rsidRPr="00425E45">
        <w:rPr>
          <w:rFonts w:ascii="Cambria" w:hAnsi="Cambria"/>
          <w:noProof/>
        </w:rPr>
        <w:t>Kolowich, S. (2012, June 11). How Will MOOCs Make Money?,</w:t>
      </w:r>
      <w:r w:rsidRPr="00425E45">
        <w:rPr>
          <w:rFonts w:ascii="Cambria" w:hAnsi="Cambria"/>
          <w:i/>
          <w:noProof/>
        </w:rPr>
        <w:t xml:space="preserve"> Inside Higher Ed </w:t>
      </w:r>
      <w:r w:rsidRPr="00425E45">
        <w:rPr>
          <w:rFonts w:ascii="Cambria" w:hAnsi="Cambria"/>
          <w:noProof/>
        </w:rPr>
        <w:t xml:space="preserve">Retrieved from </w:t>
      </w:r>
      <w:hyperlink r:id="rId12" w:history="1">
        <w:r w:rsidRPr="00425E45">
          <w:rPr>
            <w:rStyle w:val="Hyperlink"/>
            <w:rFonts w:ascii="Cambria" w:hAnsi="Cambria"/>
            <w:noProof/>
          </w:rPr>
          <w:t>http://www.insidehighered.com/news/2012/06/11/experts-speculate-possible-business-models-mooc-providers#ixzz2NY8sZt9f</w:t>
        </w:r>
        <w:bookmarkEnd w:id="19"/>
      </w:hyperlink>
    </w:p>
    <w:p w:rsidR="00425E45" w:rsidRPr="00425E45" w:rsidRDefault="00425E45" w:rsidP="00425E45">
      <w:pPr>
        <w:spacing w:after="0"/>
        <w:ind w:left="720" w:hanging="720"/>
        <w:rPr>
          <w:rFonts w:ascii="Cambria" w:hAnsi="Cambria"/>
          <w:noProof/>
        </w:rPr>
      </w:pPr>
      <w:bookmarkStart w:id="20" w:name="_ENREF_15"/>
      <w:r w:rsidRPr="00425E45">
        <w:rPr>
          <w:rFonts w:ascii="Cambria" w:hAnsi="Cambria"/>
          <w:noProof/>
        </w:rPr>
        <w:t xml:space="preserve">Macdonald, D., &amp; Shaker, E. (2012). Eduflation and the High Cost of Learning. </w:t>
      </w:r>
      <w:r w:rsidRPr="00425E45">
        <w:rPr>
          <w:rFonts w:ascii="Cambria" w:hAnsi="Cambria"/>
          <w:i/>
          <w:noProof/>
        </w:rPr>
        <w:t>Canadian Centre for Policy Alternatives</w:t>
      </w:r>
      <w:r w:rsidRPr="00425E45">
        <w:rPr>
          <w:rFonts w:ascii="Cambria" w:hAnsi="Cambria"/>
          <w:noProof/>
        </w:rPr>
        <w:t xml:space="preserve">.  </w:t>
      </w:r>
      <w:hyperlink r:id="rId13" w:history="1">
        <w:r w:rsidRPr="00425E45">
          <w:rPr>
            <w:rStyle w:val="Hyperlink"/>
            <w:rFonts w:ascii="Cambria" w:hAnsi="Cambria"/>
            <w:noProof/>
          </w:rPr>
          <w:t>http://www.policyalternatives.ca/publications/reports/eduflation-and-high-cost-learning</w:t>
        </w:r>
      </w:hyperlink>
      <w:r w:rsidRPr="00425E45">
        <w:rPr>
          <w:rFonts w:ascii="Cambria" w:hAnsi="Cambria"/>
          <w:noProof/>
        </w:rPr>
        <w:t>.</w:t>
      </w:r>
      <w:bookmarkEnd w:id="20"/>
    </w:p>
    <w:p w:rsidR="00425E45" w:rsidRPr="00425E45" w:rsidRDefault="00425E45" w:rsidP="00425E45">
      <w:pPr>
        <w:spacing w:after="0"/>
        <w:ind w:left="720" w:hanging="720"/>
        <w:rPr>
          <w:rFonts w:ascii="Cambria" w:hAnsi="Cambria"/>
          <w:noProof/>
        </w:rPr>
      </w:pPr>
      <w:bookmarkStart w:id="21" w:name="_ENREF_16"/>
      <w:r w:rsidRPr="00425E45">
        <w:rPr>
          <w:rFonts w:ascii="Cambria" w:hAnsi="Cambria"/>
          <w:noProof/>
        </w:rPr>
        <w:t>Pappano, L. (2012, Nov. 2). Year of the MOOC,</w:t>
      </w:r>
      <w:r w:rsidRPr="00425E45">
        <w:rPr>
          <w:rFonts w:ascii="Cambria" w:hAnsi="Cambria"/>
          <w:i/>
          <w:noProof/>
        </w:rPr>
        <w:t xml:space="preserve"> New York Times</w:t>
      </w:r>
      <w:r w:rsidRPr="00425E45">
        <w:rPr>
          <w:rFonts w:ascii="Cambria" w:hAnsi="Cambria"/>
          <w:noProof/>
        </w:rPr>
        <w:t xml:space="preserve">. Retrieved from Retrieved from </w:t>
      </w:r>
      <w:hyperlink r:id="rId14" w:history="1">
        <w:r w:rsidRPr="00425E45">
          <w:rPr>
            <w:rStyle w:val="Hyperlink"/>
            <w:rFonts w:ascii="Cambria" w:hAnsi="Cambria"/>
            <w:noProof/>
          </w:rPr>
          <w:t>http://www.nytimes.com/2012/11/04/education/edlife/massive-open-online-courses-are-multiplying-at-a-rapid-pace.html?pagewanted=all&amp;_r=0</w:t>
        </w:r>
        <w:bookmarkEnd w:id="21"/>
      </w:hyperlink>
    </w:p>
    <w:p w:rsidR="00425E45" w:rsidRPr="00425E45" w:rsidRDefault="00425E45" w:rsidP="00425E45">
      <w:pPr>
        <w:spacing w:after="0"/>
        <w:ind w:left="720" w:hanging="720"/>
        <w:rPr>
          <w:rFonts w:ascii="Cambria" w:hAnsi="Cambria"/>
          <w:noProof/>
        </w:rPr>
      </w:pPr>
      <w:bookmarkStart w:id="22" w:name="_ENREF_17"/>
      <w:r w:rsidRPr="00425E45">
        <w:rPr>
          <w:rFonts w:ascii="Cambria" w:hAnsi="Cambria"/>
          <w:noProof/>
        </w:rPr>
        <w:t xml:space="preserve">Peter, S., &amp; Deimann, M. (2013). On the role of openness in education: A historical reconstruction. </w:t>
      </w:r>
      <w:r w:rsidRPr="00425E45">
        <w:rPr>
          <w:rFonts w:ascii="Cambria" w:hAnsi="Cambria"/>
          <w:i/>
          <w:noProof/>
        </w:rPr>
        <w:t>Open Praxis, 5</w:t>
      </w:r>
      <w:r w:rsidRPr="00425E45">
        <w:rPr>
          <w:rFonts w:ascii="Cambria" w:hAnsi="Cambria"/>
          <w:noProof/>
        </w:rPr>
        <w:t>(1).  doi:10.5944/openpraxis.5.1.2.</w:t>
      </w:r>
      <w:bookmarkEnd w:id="22"/>
    </w:p>
    <w:p w:rsidR="00425E45" w:rsidRPr="00425E45" w:rsidRDefault="00425E45" w:rsidP="00425E45">
      <w:pPr>
        <w:spacing w:after="0"/>
        <w:ind w:left="720" w:hanging="720"/>
        <w:rPr>
          <w:rFonts w:ascii="Cambria" w:hAnsi="Cambria"/>
          <w:noProof/>
        </w:rPr>
      </w:pPr>
      <w:bookmarkStart w:id="23" w:name="_ENREF_18"/>
      <w:r w:rsidRPr="00425E45">
        <w:rPr>
          <w:rFonts w:ascii="Cambria" w:hAnsi="Cambria"/>
          <w:noProof/>
        </w:rPr>
        <w:t>Warrell, H. (2013, Mar. 11). Universities face online ‘avalanche’,</w:t>
      </w:r>
      <w:r w:rsidRPr="00425E45">
        <w:rPr>
          <w:rFonts w:ascii="Cambria" w:hAnsi="Cambria"/>
          <w:i/>
          <w:noProof/>
        </w:rPr>
        <w:t xml:space="preserve"> Financial Times</w:t>
      </w:r>
      <w:r w:rsidRPr="00425E45">
        <w:rPr>
          <w:rFonts w:ascii="Cambria" w:hAnsi="Cambria"/>
          <w:noProof/>
        </w:rPr>
        <w:t xml:space="preserve">. </w:t>
      </w:r>
      <w:bookmarkEnd w:id="23"/>
    </w:p>
    <w:p w:rsidR="00425E45" w:rsidRPr="00425E45" w:rsidRDefault="00425E45" w:rsidP="00425E45">
      <w:pPr>
        <w:ind w:left="720" w:hanging="720"/>
        <w:rPr>
          <w:rFonts w:ascii="Cambria" w:hAnsi="Cambria"/>
          <w:noProof/>
        </w:rPr>
      </w:pPr>
      <w:bookmarkStart w:id="24" w:name="_ENREF_19"/>
      <w:r w:rsidRPr="00425E45">
        <w:rPr>
          <w:rFonts w:ascii="Cambria" w:hAnsi="Cambria"/>
          <w:noProof/>
        </w:rPr>
        <w:t xml:space="preserve">Youell, A. (2011). </w:t>
      </w:r>
      <w:r w:rsidRPr="00425E45">
        <w:rPr>
          <w:rFonts w:ascii="Cambria" w:hAnsi="Cambria"/>
          <w:i/>
          <w:noProof/>
        </w:rPr>
        <w:t>What is a course?</w:t>
      </w:r>
      <w:r w:rsidRPr="00425E45">
        <w:rPr>
          <w:rFonts w:ascii="Cambria" w:hAnsi="Cambria"/>
          <w:noProof/>
        </w:rPr>
        <w:t xml:space="preserve">  London: Higher Education Statistics Agency Retrieved from </w:t>
      </w:r>
      <w:hyperlink r:id="rId15" w:history="1">
        <w:r w:rsidRPr="00425E45">
          <w:rPr>
            <w:rStyle w:val="Hyperlink"/>
            <w:rFonts w:ascii="Cambria" w:hAnsi="Cambria"/>
            <w:noProof/>
          </w:rPr>
          <w:t>http://www.hesa.ac.uk/dox/publications/The_Course_Report.pdf</w:t>
        </w:r>
      </w:hyperlink>
      <w:r w:rsidRPr="00425E45">
        <w:rPr>
          <w:rFonts w:ascii="Cambria" w:hAnsi="Cambria"/>
          <w:noProof/>
        </w:rPr>
        <w:t>.</w:t>
      </w:r>
      <w:bookmarkEnd w:id="24"/>
    </w:p>
    <w:p w:rsidR="00425E45" w:rsidRDefault="00425E45" w:rsidP="00425E45">
      <w:pPr>
        <w:rPr>
          <w:rFonts w:ascii="Cambria" w:hAnsi="Cambria"/>
          <w:noProof/>
        </w:rPr>
      </w:pPr>
    </w:p>
    <w:p w:rsidR="00E6661A" w:rsidRPr="004F30A2" w:rsidRDefault="00646215">
      <w:pPr>
        <w:rPr>
          <w:rFonts w:ascii="Times New Roman" w:hAnsi="Times New Roman"/>
        </w:rPr>
      </w:pPr>
      <w:r w:rsidRPr="004F30A2">
        <w:rPr>
          <w:rFonts w:ascii="Times New Roman" w:hAnsi="Times New Roman"/>
        </w:rPr>
        <w:fldChar w:fldCharType="end"/>
      </w:r>
    </w:p>
    <w:sectPr w:rsidR="00E6661A" w:rsidRPr="004F30A2" w:rsidSect="00E6661A">
      <w:footerReference w:type="even" r:id="rId16"/>
      <w:footerReference w:type="default" r:id="rId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173A" w:rsidRDefault="0021173A" w:rsidP="007D2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173A" w:rsidRDefault="0021173A" w:rsidP="007D268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173A" w:rsidRDefault="0021173A" w:rsidP="007D2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22F">
      <w:rPr>
        <w:rStyle w:val="PageNumber"/>
        <w:noProof/>
      </w:rPr>
      <w:t>8</w:t>
    </w:r>
    <w:r>
      <w:rPr>
        <w:rStyle w:val="PageNumber"/>
      </w:rPr>
      <w:fldChar w:fldCharType="end"/>
    </w:r>
  </w:p>
  <w:p w:rsidR="0021173A" w:rsidRDefault="0021173A" w:rsidP="007D268F">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compat>
    <w:doNotAutofitConstrainedTables/>
    <w:doNotVertAlignCellWithSp/>
    <w:doNotBreakConstrainedForcedTable/>
    <w:useAnsiKerningPairs/>
    <w:cachedColBalance/>
    <w:splitPgBreakAndParaMark/>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xazpv0srf0rvhez50tvatw6eapazv9fr5xp&quot;&gt;de&lt;record-ids&gt;&lt;item&gt;174&lt;/item&gt;&lt;item&gt;1010&lt;/item&gt;&lt;item&gt;1857&lt;/item&gt;&lt;item&gt;2340&lt;/item&gt;&lt;item&gt;2697&lt;/item&gt;&lt;item&gt;2789&lt;/item&gt;&lt;item&gt;2798&lt;/item&gt;&lt;item&gt;2829&lt;/item&gt;&lt;item&gt;2833&lt;/item&gt;&lt;item&gt;2834&lt;/item&gt;&lt;item&gt;2835&lt;/item&gt;&lt;item&gt;2836&lt;/item&gt;&lt;item&gt;2839&lt;/item&gt;&lt;item&gt;2840&lt;/item&gt;&lt;item&gt;2841&lt;/item&gt;&lt;item&gt;2843&lt;/item&gt;&lt;item&gt;2847&lt;/item&gt;&lt;item&gt;2848&lt;/item&gt;&lt;item&gt;2849&lt;/item&gt;&lt;/record-ids&gt;&lt;/item&gt;&lt;/Libraries&gt;"/>
  </w:docVars>
  <w:rsids>
    <w:rsidRoot w:val="00FC638F"/>
    <w:rsid w:val="00053F47"/>
    <w:rsid w:val="00074E94"/>
    <w:rsid w:val="0008568A"/>
    <w:rsid w:val="000A2237"/>
    <w:rsid w:val="000D5AC5"/>
    <w:rsid w:val="00107F31"/>
    <w:rsid w:val="0013290F"/>
    <w:rsid w:val="00140989"/>
    <w:rsid w:val="00142845"/>
    <w:rsid w:val="001A4416"/>
    <w:rsid w:val="001D6A4F"/>
    <w:rsid w:val="001E7A29"/>
    <w:rsid w:val="001F6231"/>
    <w:rsid w:val="0021173A"/>
    <w:rsid w:val="00212E2F"/>
    <w:rsid w:val="00264441"/>
    <w:rsid w:val="00283EBE"/>
    <w:rsid w:val="00283F97"/>
    <w:rsid w:val="00286AC6"/>
    <w:rsid w:val="002B35BB"/>
    <w:rsid w:val="00321528"/>
    <w:rsid w:val="00324496"/>
    <w:rsid w:val="003A2BE2"/>
    <w:rsid w:val="003D15E9"/>
    <w:rsid w:val="003D173C"/>
    <w:rsid w:val="00425E45"/>
    <w:rsid w:val="004309A2"/>
    <w:rsid w:val="004313B4"/>
    <w:rsid w:val="0043292C"/>
    <w:rsid w:val="004D070E"/>
    <w:rsid w:val="004F30A2"/>
    <w:rsid w:val="004F3E03"/>
    <w:rsid w:val="0050426D"/>
    <w:rsid w:val="0054195A"/>
    <w:rsid w:val="005A322F"/>
    <w:rsid w:val="005D6DF7"/>
    <w:rsid w:val="005D73DF"/>
    <w:rsid w:val="005F1EE9"/>
    <w:rsid w:val="0063580B"/>
    <w:rsid w:val="00646215"/>
    <w:rsid w:val="0066388F"/>
    <w:rsid w:val="0067058D"/>
    <w:rsid w:val="006960BD"/>
    <w:rsid w:val="007046A1"/>
    <w:rsid w:val="00721491"/>
    <w:rsid w:val="007D1E75"/>
    <w:rsid w:val="007D268F"/>
    <w:rsid w:val="007F5757"/>
    <w:rsid w:val="008107B7"/>
    <w:rsid w:val="00816088"/>
    <w:rsid w:val="008538C1"/>
    <w:rsid w:val="00861A98"/>
    <w:rsid w:val="0088635C"/>
    <w:rsid w:val="00892014"/>
    <w:rsid w:val="008A2527"/>
    <w:rsid w:val="008B3DE2"/>
    <w:rsid w:val="00923EE1"/>
    <w:rsid w:val="00924F69"/>
    <w:rsid w:val="00935668"/>
    <w:rsid w:val="00954209"/>
    <w:rsid w:val="00973412"/>
    <w:rsid w:val="00973C3B"/>
    <w:rsid w:val="00996F39"/>
    <w:rsid w:val="0099798E"/>
    <w:rsid w:val="009C5636"/>
    <w:rsid w:val="009D5C01"/>
    <w:rsid w:val="00A05BC3"/>
    <w:rsid w:val="00A5672D"/>
    <w:rsid w:val="00A578D7"/>
    <w:rsid w:val="00A66BA7"/>
    <w:rsid w:val="00AA26E1"/>
    <w:rsid w:val="00AE4081"/>
    <w:rsid w:val="00AE46BD"/>
    <w:rsid w:val="00AE60A2"/>
    <w:rsid w:val="00B50DE4"/>
    <w:rsid w:val="00B55144"/>
    <w:rsid w:val="00B834DB"/>
    <w:rsid w:val="00BB7C83"/>
    <w:rsid w:val="00BD32A8"/>
    <w:rsid w:val="00C429F4"/>
    <w:rsid w:val="00C63941"/>
    <w:rsid w:val="00C96966"/>
    <w:rsid w:val="00CF33A4"/>
    <w:rsid w:val="00D06881"/>
    <w:rsid w:val="00D349A2"/>
    <w:rsid w:val="00D5479A"/>
    <w:rsid w:val="00DA69F2"/>
    <w:rsid w:val="00DB7EB4"/>
    <w:rsid w:val="00E0096B"/>
    <w:rsid w:val="00E623F2"/>
    <w:rsid w:val="00E6661A"/>
    <w:rsid w:val="00E84EC7"/>
    <w:rsid w:val="00F65946"/>
    <w:rsid w:val="00F71265"/>
    <w:rsid w:val="00FC4181"/>
    <w:rsid w:val="00FC4E9F"/>
    <w:rsid w:val="00FC638F"/>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E3"/>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FC638F"/>
  </w:style>
  <w:style w:type="character" w:styleId="Hyperlink">
    <w:name w:val="Hyperlink"/>
    <w:basedOn w:val="DefaultParagraphFont"/>
    <w:uiPriority w:val="99"/>
    <w:rsid w:val="00FC638F"/>
    <w:rPr>
      <w:color w:val="0000FF"/>
      <w:u w:val="single"/>
    </w:rPr>
  </w:style>
  <w:style w:type="paragraph" w:styleId="NormalWeb">
    <w:name w:val="Normal (Web)"/>
    <w:basedOn w:val="Normal"/>
    <w:uiPriority w:val="99"/>
    <w:rsid w:val="00FC638F"/>
    <w:pPr>
      <w:spacing w:beforeLines="1" w:afterLines="1"/>
    </w:pPr>
    <w:rPr>
      <w:rFonts w:ascii="Times" w:hAnsi="Times" w:cs="Times New Roman"/>
      <w:sz w:val="20"/>
      <w:szCs w:val="20"/>
    </w:rPr>
  </w:style>
  <w:style w:type="paragraph" w:styleId="Footer">
    <w:name w:val="footer"/>
    <w:basedOn w:val="Normal"/>
    <w:link w:val="FooterChar"/>
    <w:uiPriority w:val="99"/>
    <w:semiHidden/>
    <w:unhideWhenUsed/>
    <w:rsid w:val="007D268F"/>
    <w:pPr>
      <w:tabs>
        <w:tab w:val="center" w:pos="4320"/>
        <w:tab w:val="right" w:pos="8640"/>
      </w:tabs>
      <w:spacing w:after="0"/>
    </w:pPr>
  </w:style>
  <w:style w:type="character" w:customStyle="1" w:styleId="FooterChar">
    <w:name w:val="Footer Char"/>
    <w:basedOn w:val="DefaultParagraphFont"/>
    <w:link w:val="Footer"/>
    <w:uiPriority w:val="99"/>
    <w:semiHidden/>
    <w:rsid w:val="007D268F"/>
    <w:rPr>
      <w:sz w:val="24"/>
      <w:szCs w:val="24"/>
    </w:rPr>
  </w:style>
  <w:style w:type="character" w:styleId="PageNumber">
    <w:name w:val="page number"/>
    <w:basedOn w:val="DefaultParagraphFont"/>
    <w:uiPriority w:val="99"/>
    <w:semiHidden/>
    <w:unhideWhenUsed/>
    <w:rsid w:val="007D268F"/>
  </w:style>
  <w:style w:type="character" w:styleId="FollowedHyperlink">
    <w:name w:val="FollowedHyperlink"/>
    <w:basedOn w:val="DefaultParagraphFont"/>
    <w:uiPriority w:val="99"/>
    <w:semiHidden/>
    <w:unhideWhenUsed/>
    <w:rsid w:val="00F712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899157">
      <w:bodyDiv w:val="1"/>
      <w:marLeft w:val="0"/>
      <w:marRight w:val="0"/>
      <w:marTop w:val="0"/>
      <w:marBottom w:val="0"/>
      <w:divBdr>
        <w:top w:val="none" w:sz="0" w:space="0" w:color="auto"/>
        <w:left w:val="none" w:sz="0" w:space="0" w:color="auto"/>
        <w:bottom w:val="none" w:sz="0" w:space="0" w:color="auto"/>
        <w:right w:val="none" w:sz="0" w:space="0" w:color="auto"/>
      </w:divBdr>
    </w:div>
    <w:div w:id="175072297">
      <w:bodyDiv w:val="1"/>
      <w:marLeft w:val="0"/>
      <w:marRight w:val="0"/>
      <w:marTop w:val="0"/>
      <w:marBottom w:val="0"/>
      <w:divBdr>
        <w:top w:val="none" w:sz="0" w:space="0" w:color="auto"/>
        <w:left w:val="none" w:sz="0" w:space="0" w:color="auto"/>
        <w:bottom w:val="none" w:sz="0" w:space="0" w:color="auto"/>
        <w:right w:val="none" w:sz="0" w:space="0" w:color="auto"/>
      </w:divBdr>
    </w:div>
    <w:div w:id="183980844">
      <w:bodyDiv w:val="1"/>
      <w:marLeft w:val="0"/>
      <w:marRight w:val="0"/>
      <w:marTop w:val="0"/>
      <w:marBottom w:val="0"/>
      <w:divBdr>
        <w:top w:val="none" w:sz="0" w:space="0" w:color="auto"/>
        <w:left w:val="none" w:sz="0" w:space="0" w:color="auto"/>
        <w:bottom w:val="none" w:sz="0" w:space="0" w:color="auto"/>
        <w:right w:val="none" w:sz="0" w:space="0" w:color="auto"/>
      </w:divBdr>
    </w:div>
    <w:div w:id="401560248">
      <w:bodyDiv w:val="1"/>
      <w:marLeft w:val="0"/>
      <w:marRight w:val="0"/>
      <w:marTop w:val="0"/>
      <w:marBottom w:val="0"/>
      <w:divBdr>
        <w:top w:val="none" w:sz="0" w:space="0" w:color="auto"/>
        <w:left w:val="none" w:sz="0" w:space="0" w:color="auto"/>
        <w:bottom w:val="none" w:sz="0" w:space="0" w:color="auto"/>
        <w:right w:val="none" w:sz="0" w:space="0" w:color="auto"/>
      </w:divBdr>
      <w:divsChild>
        <w:div w:id="1564179482">
          <w:marLeft w:val="547"/>
          <w:marRight w:val="0"/>
          <w:marTop w:val="0"/>
          <w:marBottom w:val="0"/>
          <w:divBdr>
            <w:top w:val="none" w:sz="0" w:space="0" w:color="auto"/>
            <w:left w:val="none" w:sz="0" w:space="0" w:color="auto"/>
            <w:bottom w:val="none" w:sz="0" w:space="0" w:color="auto"/>
            <w:right w:val="none" w:sz="0" w:space="0" w:color="auto"/>
          </w:divBdr>
        </w:div>
      </w:divsChild>
    </w:div>
    <w:div w:id="825323314">
      <w:bodyDiv w:val="1"/>
      <w:marLeft w:val="0"/>
      <w:marRight w:val="0"/>
      <w:marTop w:val="0"/>
      <w:marBottom w:val="0"/>
      <w:divBdr>
        <w:top w:val="none" w:sz="0" w:space="0" w:color="auto"/>
        <w:left w:val="none" w:sz="0" w:space="0" w:color="auto"/>
        <w:bottom w:val="none" w:sz="0" w:space="0" w:color="auto"/>
        <w:right w:val="none" w:sz="0" w:space="0" w:color="auto"/>
      </w:divBdr>
    </w:div>
    <w:div w:id="1413576599">
      <w:bodyDiv w:val="1"/>
      <w:marLeft w:val="0"/>
      <w:marRight w:val="0"/>
      <w:marTop w:val="0"/>
      <w:marBottom w:val="0"/>
      <w:divBdr>
        <w:top w:val="none" w:sz="0" w:space="0" w:color="auto"/>
        <w:left w:val="none" w:sz="0" w:space="0" w:color="auto"/>
        <w:bottom w:val="none" w:sz="0" w:space="0" w:color="auto"/>
        <w:right w:val="none" w:sz="0" w:space="0" w:color="auto"/>
      </w:divBdr>
    </w:div>
    <w:div w:id="1996764448">
      <w:bodyDiv w:val="1"/>
      <w:marLeft w:val="0"/>
      <w:marRight w:val="0"/>
      <w:marTop w:val="0"/>
      <w:marBottom w:val="0"/>
      <w:divBdr>
        <w:top w:val="none" w:sz="0" w:space="0" w:color="auto"/>
        <w:left w:val="none" w:sz="0" w:space="0" w:color="auto"/>
        <w:bottom w:val="none" w:sz="0" w:space="0" w:color="auto"/>
        <w:right w:val="none" w:sz="0" w:space="0" w:color="auto"/>
      </w:divBdr>
    </w:div>
    <w:div w:id="2116366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tyjordan.com/MOOCproject.html" TargetMode="External"/><Relationship Id="rId12" Type="http://schemas.openxmlformats.org/officeDocument/2006/relationships/hyperlink" Target="http://www.insidehighered.com/news/2012/06/11/experts-speculate-possible-business-models-mooc-providers#ixzz2NY8sZt9f" TargetMode="External"/><Relationship Id="rId13" Type="http://schemas.openxmlformats.org/officeDocument/2006/relationships/hyperlink" Target="http://www.policyalternatives.ca/publications/reports/eduflation-and-high-cost-learning" TargetMode="External"/><Relationship Id="rId14" Type="http://schemas.openxmlformats.org/officeDocument/2006/relationships/hyperlink" Target="http://www.nytimes.com/2012/11/04/education/edlife/massive-open-online-courses-are-multiplying-at-a-rapid-pace.html?pagewanted=all&amp;_r=0" TargetMode="External"/><Relationship Id="rId15" Type="http://schemas.openxmlformats.org/officeDocument/2006/relationships/hyperlink" Target="http://www.hesa.ac.uk/dox/publications/The_Course_Report.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irrodl.org/index.php/irrodl/article/view/149/708" TargetMode="External"/><Relationship Id="rId6" Type="http://schemas.openxmlformats.org/officeDocument/2006/relationships/hyperlink" Target="http://www.irrodl.org/index.php/irrodl/article/view/890/1826" TargetMode="External"/><Relationship Id="rId7" Type="http://schemas.openxmlformats.org/officeDocument/2006/relationships/hyperlink" Target="http://oro.open.ac.uk/32823/" TargetMode="External"/><Relationship Id="rId8" Type="http://schemas.openxmlformats.org/officeDocument/2006/relationships/hyperlink" Target="http://oro.open.ac.uk/36657/1/DougClow-LAK13-revised-submitted.pdf" TargetMode="External"/><Relationship Id="rId9" Type="http://schemas.openxmlformats.org/officeDocument/2006/relationships/hyperlink" Target="http://chronicle.com/article/Size-Isnt-Everything/136153/" TargetMode="External"/><Relationship Id="rId10" Type="http://schemas.openxmlformats.org/officeDocument/2006/relationships/hyperlink" Target="http://mfeldstein.com/emerging-student-patterns-in-moocs-a-revised-graphical-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6287</Words>
  <Characters>36466</Characters>
  <Application>Microsoft Word 12.1.2</Application>
  <DocSecurity>0</DocSecurity>
  <Lines>569</Lines>
  <Paragraphs>96</Paragraphs>
  <ScaleCrop>false</ScaleCrop>
  <LinksUpToDate>false</LinksUpToDate>
  <CharactersWithSpaces>44010</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Anderson User</dc:creator>
  <cp:keywords/>
  <cp:lastModifiedBy>Terry Anderson User</cp:lastModifiedBy>
  <cp:revision>2</cp:revision>
  <dcterms:created xsi:type="dcterms:W3CDTF">2013-03-25T19:14:00Z</dcterms:created>
  <dcterms:modified xsi:type="dcterms:W3CDTF">2013-03-25T19:14:00Z</dcterms:modified>
</cp:coreProperties>
</file>