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19" w:rsidRDefault="00241A19" w:rsidP="00241A19">
      <w:pPr>
        <w:ind w:left="0"/>
        <w:jc w:val="center"/>
        <w:rPr>
          <w:rFonts w:ascii="Times New Roman" w:hAnsi="Times New Roman" w:cs="Times New Roman"/>
          <w:b/>
          <w:noProof/>
          <w:sz w:val="36"/>
          <w:szCs w:val="16"/>
        </w:rPr>
      </w:pPr>
      <w:r>
        <w:rPr>
          <w:rFonts w:ascii="Times New Roman" w:hAnsi="Times New Roman" w:cs="Times New Roman"/>
          <w:b/>
          <w:noProof/>
          <w:sz w:val="36"/>
          <w:szCs w:val="16"/>
        </w:rPr>
        <w:t>Berry-Picking</w:t>
      </w:r>
    </w:p>
    <w:p w:rsidR="00241A19" w:rsidRDefault="00241A19" w:rsidP="00241A19">
      <w:pPr>
        <w:ind w:left="0"/>
        <w:jc w:val="center"/>
        <w:rPr>
          <w:rFonts w:ascii="Times New Roman" w:hAnsi="Times New Roman" w:cs="Times New Roman"/>
          <w:b/>
          <w:noProof/>
          <w:sz w:val="36"/>
          <w:szCs w:val="16"/>
        </w:rPr>
      </w:pPr>
    </w:p>
    <w:p w:rsidR="00241A19" w:rsidRDefault="00241A19" w:rsidP="00241A19">
      <w:pPr>
        <w:spacing w:line="360" w:lineRule="auto"/>
        <w:ind w:left="-567" w:right="-279"/>
        <w:jc w:val="both"/>
        <w:rPr>
          <w:rFonts w:ascii="Times New Roman" w:hAnsi="Times New Roman" w:cs="Times New Roman"/>
          <w:sz w:val="24"/>
          <w:szCs w:val="16"/>
        </w:rPr>
      </w:pPr>
      <w:r w:rsidRPr="00241A19">
        <w:rPr>
          <w:rFonts w:ascii="Times New Roman" w:hAnsi="Times New Roman" w:cs="Times New Roman"/>
          <w:b/>
          <w:sz w:val="24"/>
          <w:szCs w:val="16"/>
        </w:rPr>
        <w:t>What is it?</w:t>
      </w:r>
      <w:r>
        <w:rPr>
          <w:rFonts w:ascii="Times New Roman" w:hAnsi="Times New Roman" w:cs="Times New Roman"/>
          <w:sz w:val="24"/>
          <w:szCs w:val="16"/>
        </w:rPr>
        <w:t xml:space="preserve"> This process is crucial for developing the confidence to gather information from various online sources before engaging in more complex sifting and sorting activities. With berry-picking, learners are encouraged to compose short</w:t>
      </w:r>
      <w:r w:rsidRPr="00241A19">
        <w:rPr>
          <w:rFonts w:ascii="Times New Roman" w:hAnsi="Times New Roman" w:cs="Times New Roman"/>
          <w:sz w:val="24"/>
          <w:szCs w:val="16"/>
        </w:rPr>
        <w:t xml:space="preserve"> posts that involve identifying, eva</w:t>
      </w:r>
      <w:r>
        <w:rPr>
          <w:rFonts w:ascii="Times New Roman" w:hAnsi="Times New Roman" w:cs="Times New Roman"/>
          <w:sz w:val="24"/>
          <w:szCs w:val="16"/>
        </w:rPr>
        <w:t>luating and selecting resources, and</w:t>
      </w:r>
      <w:r w:rsidRPr="00241A19">
        <w:rPr>
          <w:rFonts w:ascii="Times New Roman" w:hAnsi="Times New Roman" w:cs="Times New Roman"/>
          <w:sz w:val="24"/>
          <w:szCs w:val="16"/>
        </w:rPr>
        <w:t xml:space="preserve"> collecti</w:t>
      </w:r>
      <w:r>
        <w:rPr>
          <w:rFonts w:ascii="Times New Roman" w:hAnsi="Times New Roman" w:cs="Times New Roman"/>
          <w:sz w:val="24"/>
          <w:szCs w:val="16"/>
        </w:rPr>
        <w:t>ng ideas, links, and references.</w:t>
      </w:r>
    </w:p>
    <w:p w:rsidR="00241A19" w:rsidRDefault="00241A19" w:rsidP="00241A19">
      <w:pPr>
        <w:spacing w:line="360" w:lineRule="auto"/>
        <w:ind w:left="-567" w:right="-279"/>
        <w:jc w:val="both"/>
        <w:rPr>
          <w:rFonts w:ascii="Times New Roman" w:hAnsi="Times New Roman" w:cs="Times New Roman"/>
          <w:sz w:val="24"/>
          <w:szCs w:val="16"/>
        </w:rPr>
      </w:pPr>
    </w:p>
    <w:p w:rsidR="00084FB7" w:rsidRDefault="00241A19" w:rsidP="00241A19">
      <w:pPr>
        <w:spacing w:line="360" w:lineRule="auto"/>
        <w:ind w:left="-567" w:right="-279"/>
        <w:jc w:val="both"/>
        <w:rPr>
          <w:rFonts w:ascii="Times New Roman" w:hAnsi="Times New Roman" w:cs="Times New Roman"/>
          <w:sz w:val="24"/>
          <w:szCs w:val="16"/>
        </w:rPr>
      </w:pPr>
      <w:r w:rsidRPr="00241A19">
        <w:rPr>
          <w:rFonts w:ascii="Times New Roman" w:hAnsi="Times New Roman" w:cs="Times New Roman"/>
          <w:b/>
          <w:sz w:val="24"/>
          <w:szCs w:val="16"/>
        </w:rPr>
        <w:t>How to evaluate learn</w:t>
      </w:r>
      <w:r w:rsidR="00FD7537">
        <w:rPr>
          <w:rFonts w:ascii="Times New Roman" w:hAnsi="Times New Roman" w:cs="Times New Roman"/>
          <w:b/>
          <w:sz w:val="24"/>
          <w:szCs w:val="16"/>
        </w:rPr>
        <w:t>ers</w:t>
      </w:r>
      <w:r w:rsidRPr="00241A19">
        <w:rPr>
          <w:rFonts w:ascii="Times New Roman" w:hAnsi="Times New Roman" w:cs="Times New Roman"/>
          <w:b/>
          <w:sz w:val="24"/>
          <w:szCs w:val="16"/>
        </w:rPr>
        <w:t>?</w:t>
      </w:r>
      <w:r>
        <w:rPr>
          <w:rFonts w:ascii="Times New Roman" w:hAnsi="Times New Roman" w:cs="Times New Roman"/>
          <w:sz w:val="24"/>
          <w:szCs w:val="16"/>
        </w:rPr>
        <w:t xml:space="preserve"> To demonstrate skills, learners</w:t>
      </w:r>
      <w:r w:rsidRPr="00241A19">
        <w:rPr>
          <w:rFonts w:ascii="Times New Roman" w:hAnsi="Times New Roman" w:cs="Times New Roman"/>
          <w:sz w:val="24"/>
          <w:szCs w:val="16"/>
        </w:rPr>
        <w:t xml:space="preserve"> </w:t>
      </w:r>
      <w:r>
        <w:rPr>
          <w:rFonts w:ascii="Times New Roman" w:hAnsi="Times New Roman" w:cs="Times New Roman"/>
          <w:sz w:val="24"/>
          <w:szCs w:val="16"/>
        </w:rPr>
        <w:t xml:space="preserve">showcase a series of </w:t>
      </w:r>
      <w:r w:rsidR="00CF5F14">
        <w:rPr>
          <w:rFonts w:ascii="Times New Roman" w:hAnsi="Times New Roman" w:cs="Times New Roman"/>
          <w:sz w:val="24"/>
          <w:szCs w:val="16"/>
        </w:rPr>
        <w:t xml:space="preserve">mini </w:t>
      </w:r>
      <w:r>
        <w:rPr>
          <w:rFonts w:ascii="Times New Roman" w:hAnsi="Times New Roman" w:cs="Times New Roman"/>
          <w:sz w:val="24"/>
          <w:szCs w:val="16"/>
        </w:rPr>
        <w:t>blog posts that build up a list of</w:t>
      </w:r>
      <w:r w:rsidRPr="00241A19">
        <w:rPr>
          <w:rFonts w:ascii="Times New Roman" w:hAnsi="Times New Roman" w:cs="Times New Roman"/>
          <w:sz w:val="24"/>
          <w:szCs w:val="16"/>
        </w:rPr>
        <w:t xml:space="preserve"> annotated </w:t>
      </w:r>
      <w:r>
        <w:rPr>
          <w:rFonts w:ascii="Times New Roman" w:hAnsi="Times New Roman" w:cs="Times New Roman"/>
          <w:sz w:val="24"/>
          <w:szCs w:val="16"/>
        </w:rPr>
        <w:t>sum</w:t>
      </w:r>
      <w:r w:rsidR="00084FB7">
        <w:rPr>
          <w:rFonts w:ascii="Times New Roman" w:hAnsi="Times New Roman" w:cs="Times New Roman"/>
          <w:sz w:val="24"/>
          <w:szCs w:val="16"/>
        </w:rPr>
        <w:t>mary of useful online resources. This might take the form of either a collection of resources on a course wiki, a post on the class blog,</w:t>
      </w:r>
      <w:r w:rsidR="00D95ACD">
        <w:rPr>
          <w:rFonts w:ascii="Times New Roman" w:hAnsi="Times New Roman" w:cs="Times New Roman"/>
          <w:sz w:val="24"/>
          <w:szCs w:val="16"/>
        </w:rPr>
        <w:t xml:space="preserve"> or as a blog-roll.</w:t>
      </w:r>
    </w:p>
    <w:p w:rsidR="00FD7537" w:rsidRDefault="00FD7537" w:rsidP="00241A19">
      <w:pPr>
        <w:spacing w:line="360" w:lineRule="auto"/>
        <w:ind w:left="-567" w:right="-279"/>
        <w:jc w:val="both"/>
        <w:rPr>
          <w:rFonts w:ascii="Times New Roman" w:hAnsi="Times New Roman" w:cs="Times New Roman"/>
          <w:sz w:val="24"/>
          <w:szCs w:val="16"/>
        </w:rPr>
      </w:pPr>
    </w:p>
    <w:p w:rsidR="00FD7537" w:rsidRDefault="00FD7537" w:rsidP="00055DF2">
      <w:pPr>
        <w:spacing w:line="360" w:lineRule="auto"/>
        <w:ind w:left="-567" w:right="-279"/>
        <w:jc w:val="center"/>
        <w:rPr>
          <w:rFonts w:ascii="Times New Roman" w:hAnsi="Times New Roman" w:cs="Times New Roman"/>
          <w:b/>
          <w:color w:val="365F91" w:themeColor="accent1" w:themeShade="BF"/>
          <w:sz w:val="28"/>
          <w:szCs w:val="16"/>
        </w:rPr>
      </w:pPr>
      <w:r>
        <w:rPr>
          <w:rFonts w:ascii="Times New Roman" w:hAnsi="Times New Roman" w:cs="Times New Roman"/>
          <w:b/>
          <w:color w:val="365F91" w:themeColor="accent1" w:themeShade="BF"/>
          <w:sz w:val="28"/>
          <w:szCs w:val="16"/>
        </w:rPr>
        <w:t xml:space="preserve">Suggested Berry-Picking </w:t>
      </w:r>
      <w:r w:rsidRPr="00FD7537">
        <w:rPr>
          <w:rFonts w:ascii="Times New Roman" w:hAnsi="Times New Roman" w:cs="Times New Roman"/>
          <w:b/>
          <w:color w:val="365F91" w:themeColor="accent1" w:themeShade="BF"/>
          <w:sz w:val="28"/>
          <w:szCs w:val="16"/>
        </w:rPr>
        <w:t>Activities</w:t>
      </w:r>
    </w:p>
    <w:p w:rsidR="00FD7537" w:rsidRPr="00FD7537" w:rsidRDefault="00FD7537" w:rsidP="00241A19">
      <w:pPr>
        <w:spacing w:line="360" w:lineRule="auto"/>
        <w:ind w:left="-567" w:right="-279"/>
        <w:jc w:val="both"/>
        <w:rPr>
          <w:rFonts w:ascii="Times New Roman" w:hAnsi="Times New Roman" w:cs="Times New Roman"/>
          <w:sz w:val="24"/>
          <w:szCs w:val="16"/>
        </w:rPr>
      </w:pPr>
      <w:r>
        <w:rPr>
          <w:rFonts w:ascii="Times New Roman" w:hAnsi="Times New Roman" w:cs="Times New Roman"/>
          <w:sz w:val="24"/>
          <w:szCs w:val="16"/>
        </w:rPr>
        <w:t xml:space="preserve">Learners can practice berry-picking by </w:t>
      </w:r>
      <w:r w:rsidR="00CF5F14">
        <w:rPr>
          <w:rFonts w:ascii="Times New Roman" w:hAnsi="Times New Roman" w:cs="Times New Roman"/>
          <w:sz w:val="24"/>
          <w:szCs w:val="16"/>
        </w:rPr>
        <w:t xml:space="preserve">using their blogs to compose short posts of up to 50 words, or a few sentences. For practice, learners need to post at least once every couple days, for up to three to four different short mini-posts for this first week.  </w:t>
      </w:r>
    </w:p>
    <w:p w:rsidR="00D95ACD" w:rsidRDefault="00D95ACD" w:rsidP="00241A19">
      <w:pPr>
        <w:spacing w:line="360" w:lineRule="auto"/>
        <w:ind w:left="-567" w:right="-279"/>
        <w:jc w:val="both"/>
        <w:rPr>
          <w:rFonts w:ascii="Times New Roman" w:hAnsi="Times New Roman" w:cs="Times New Roman"/>
          <w:sz w:val="24"/>
          <w:szCs w:val="16"/>
        </w:rPr>
      </w:pPr>
    </w:p>
    <w:p w:rsidR="00D84A2B" w:rsidRDefault="00084FB7" w:rsidP="00084FB7">
      <w:pPr>
        <w:spacing w:line="360" w:lineRule="auto"/>
        <w:ind w:left="-567" w:right="-279"/>
        <w:jc w:val="both"/>
        <w:rPr>
          <w:rFonts w:ascii="Times New Roman" w:hAnsi="Times New Roman" w:cs="Times New Roman"/>
          <w:sz w:val="24"/>
          <w:szCs w:val="16"/>
        </w:rPr>
      </w:pPr>
      <w:r>
        <w:rPr>
          <w:rFonts w:ascii="Times New Roman" w:hAnsi="Times New Roman" w:cs="Times New Roman"/>
          <w:noProof/>
          <w:sz w:val="24"/>
          <w:szCs w:val="16"/>
        </w:rPr>
        <w:drawing>
          <wp:anchor distT="0" distB="0" distL="114300" distR="114300" simplePos="0" relativeHeight="251658240" behindDoc="0" locked="0" layoutInCell="1" allowOverlap="1">
            <wp:simplePos x="0" y="0"/>
            <wp:positionH relativeFrom="column">
              <wp:posOffset>-386715</wp:posOffset>
            </wp:positionH>
            <wp:positionV relativeFrom="paragraph">
              <wp:posOffset>19685</wp:posOffset>
            </wp:positionV>
            <wp:extent cx="3282950" cy="4037965"/>
            <wp:effectExtent l="38100" t="57150" r="107950" b="95885"/>
            <wp:wrapSquare wrapText="bothSides"/>
            <wp:docPr id="1" name="Picture 0" descr="berry-pic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ry-picking.gif"/>
                    <pic:cNvPicPr/>
                  </pic:nvPicPr>
                  <pic:blipFill>
                    <a:blip r:embed="rId4" cstate="print"/>
                    <a:stretch>
                      <a:fillRect/>
                    </a:stretch>
                  </pic:blipFill>
                  <pic:spPr>
                    <a:xfrm>
                      <a:off x="0" y="0"/>
                      <a:ext cx="3282950" cy="4037965"/>
                    </a:xfrm>
                    <a:prstGeom prst="rect">
                      <a:avLst/>
                    </a:prstGeom>
                    <a:ln w="38100" cap="sq">
                      <a:solidFill>
                        <a:schemeClr val="tx2">
                          <a:lumMod val="40000"/>
                          <a:lumOff val="60000"/>
                        </a:schemeClr>
                      </a:solidFill>
                      <a:prstDash val="solid"/>
                      <a:miter lim="800000"/>
                    </a:ln>
                    <a:effectLst>
                      <a:outerShdw blurRad="50800" dist="38100" dir="2700000" algn="tl" rotWithShape="0">
                        <a:srgbClr val="000000">
                          <a:alpha val="43000"/>
                        </a:srgbClr>
                      </a:outerShdw>
                    </a:effectLst>
                  </pic:spPr>
                </pic:pic>
              </a:graphicData>
            </a:graphic>
          </wp:anchor>
        </w:drawing>
      </w:r>
      <w:r w:rsidR="00241A19">
        <w:rPr>
          <w:rFonts w:ascii="Times New Roman" w:hAnsi="Times New Roman" w:cs="Times New Roman"/>
          <w:sz w:val="24"/>
          <w:szCs w:val="16"/>
        </w:rPr>
        <w:t xml:space="preserve"> </w:t>
      </w:r>
      <w:r w:rsidR="00E6641B" w:rsidRPr="00084FB7">
        <w:rPr>
          <w:rFonts w:ascii="Times New Roman" w:hAnsi="Times New Roman" w:cs="Times New Roman"/>
          <w:i/>
          <w:sz w:val="24"/>
          <w:szCs w:val="16"/>
        </w:rPr>
        <w:t>“The I</w:t>
      </w:r>
      <w:r w:rsidR="00D84A2B" w:rsidRPr="00084FB7">
        <w:rPr>
          <w:rFonts w:ascii="Times New Roman" w:hAnsi="Times New Roman" w:cs="Times New Roman"/>
          <w:i/>
          <w:sz w:val="24"/>
          <w:szCs w:val="16"/>
        </w:rPr>
        <w:t>deas Sandbox”</w:t>
      </w:r>
      <w:r w:rsidR="00E6641B">
        <w:rPr>
          <w:rFonts w:ascii="Times New Roman" w:hAnsi="Times New Roman" w:cs="Times New Roman"/>
          <w:sz w:val="24"/>
          <w:szCs w:val="16"/>
        </w:rPr>
        <w:t xml:space="preserve"> outlines, short drafts, questions, web sites, blog posts, videos, books, music, </w:t>
      </w:r>
      <w:r w:rsidR="00CF5F14">
        <w:rPr>
          <w:rFonts w:ascii="Times New Roman" w:hAnsi="Times New Roman" w:cs="Times New Roman"/>
          <w:sz w:val="24"/>
          <w:szCs w:val="16"/>
        </w:rPr>
        <w:t xml:space="preserve">and </w:t>
      </w:r>
      <w:r w:rsidR="00E6641B">
        <w:rPr>
          <w:rFonts w:ascii="Times New Roman" w:hAnsi="Times New Roman" w:cs="Times New Roman"/>
          <w:sz w:val="24"/>
          <w:szCs w:val="16"/>
        </w:rPr>
        <w:t>photos</w:t>
      </w:r>
      <w:r w:rsidR="00CF5F14">
        <w:rPr>
          <w:rFonts w:ascii="Times New Roman" w:hAnsi="Times New Roman" w:cs="Times New Roman"/>
          <w:sz w:val="24"/>
          <w:szCs w:val="16"/>
        </w:rPr>
        <w:t>.</w:t>
      </w:r>
    </w:p>
    <w:p w:rsidR="00084FB7" w:rsidRDefault="00084FB7" w:rsidP="00084FB7">
      <w:pPr>
        <w:spacing w:line="360" w:lineRule="auto"/>
        <w:ind w:left="0"/>
        <w:rPr>
          <w:rFonts w:ascii="Times New Roman" w:hAnsi="Times New Roman" w:cs="Times New Roman"/>
          <w:sz w:val="24"/>
          <w:szCs w:val="16"/>
        </w:rPr>
      </w:pPr>
    </w:p>
    <w:p w:rsidR="00D84A2B" w:rsidRDefault="00D84A2B" w:rsidP="00084FB7">
      <w:pPr>
        <w:spacing w:line="360" w:lineRule="auto"/>
        <w:ind w:left="0" w:right="-279"/>
        <w:jc w:val="both"/>
        <w:rPr>
          <w:rFonts w:ascii="Times New Roman" w:hAnsi="Times New Roman" w:cs="Times New Roman"/>
          <w:sz w:val="24"/>
          <w:szCs w:val="16"/>
        </w:rPr>
      </w:pPr>
      <w:r w:rsidRPr="00084FB7">
        <w:rPr>
          <w:rFonts w:ascii="Times New Roman" w:hAnsi="Times New Roman" w:cs="Times New Roman"/>
          <w:i/>
          <w:sz w:val="24"/>
          <w:szCs w:val="16"/>
        </w:rPr>
        <w:t>“Inspirations for Writing”</w:t>
      </w:r>
      <w:r w:rsidR="00E6641B">
        <w:rPr>
          <w:rFonts w:ascii="Times New Roman" w:hAnsi="Times New Roman" w:cs="Times New Roman"/>
          <w:sz w:val="24"/>
          <w:szCs w:val="16"/>
        </w:rPr>
        <w:t xml:space="preserve"> </w:t>
      </w:r>
      <w:r w:rsidR="00084FB7">
        <w:rPr>
          <w:rFonts w:ascii="Times New Roman" w:hAnsi="Times New Roman" w:cs="Times New Roman"/>
          <w:sz w:val="24"/>
          <w:szCs w:val="16"/>
        </w:rPr>
        <w:t>includes</w:t>
      </w:r>
      <w:r w:rsidR="00E6641B">
        <w:rPr>
          <w:rFonts w:ascii="Times New Roman" w:hAnsi="Times New Roman" w:cs="Times New Roman"/>
          <w:sz w:val="24"/>
          <w:szCs w:val="16"/>
        </w:rPr>
        <w:t xml:space="preserve"> notes to self, scribbled notes, ideas to follow up, </w:t>
      </w:r>
      <w:r w:rsidR="00084FB7">
        <w:rPr>
          <w:rFonts w:ascii="Times New Roman" w:hAnsi="Times New Roman" w:cs="Times New Roman"/>
          <w:sz w:val="24"/>
          <w:szCs w:val="16"/>
        </w:rPr>
        <w:t xml:space="preserve">and </w:t>
      </w:r>
      <w:r w:rsidR="00E6641B">
        <w:rPr>
          <w:rFonts w:ascii="Times New Roman" w:hAnsi="Times New Roman" w:cs="Times New Roman"/>
          <w:sz w:val="24"/>
          <w:szCs w:val="16"/>
        </w:rPr>
        <w:t>interesting ideas</w:t>
      </w:r>
      <w:r w:rsidR="00CF5F14">
        <w:rPr>
          <w:rFonts w:ascii="Times New Roman" w:hAnsi="Times New Roman" w:cs="Times New Roman"/>
          <w:sz w:val="24"/>
          <w:szCs w:val="16"/>
        </w:rPr>
        <w:t>.</w:t>
      </w:r>
    </w:p>
    <w:p w:rsidR="00084FB7" w:rsidRDefault="00084FB7" w:rsidP="00084FB7">
      <w:pPr>
        <w:spacing w:line="360" w:lineRule="auto"/>
        <w:ind w:left="0" w:right="-279"/>
        <w:jc w:val="both"/>
        <w:rPr>
          <w:rFonts w:ascii="Times New Roman" w:hAnsi="Times New Roman" w:cs="Times New Roman"/>
          <w:sz w:val="24"/>
          <w:szCs w:val="16"/>
        </w:rPr>
      </w:pPr>
    </w:p>
    <w:p w:rsidR="00E6641B" w:rsidRDefault="00E6641B" w:rsidP="00084FB7">
      <w:pPr>
        <w:spacing w:line="360" w:lineRule="auto"/>
        <w:ind w:left="0" w:right="-279"/>
        <w:jc w:val="both"/>
        <w:rPr>
          <w:rFonts w:ascii="Times New Roman" w:hAnsi="Times New Roman" w:cs="Times New Roman"/>
          <w:sz w:val="24"/>
          <w:szCs w:val="16"/>
        </w:rPr>
      </w:pPr>
      <w:r w:rsidRPr="00084FB7">
        <w:rPr>
          <w:rFonts w:ascii="Times New Roman" w:hAnsi="Times New Roman" w:cs="Times New Roman"/>
          <w:i/>
          <w:sz w:val="24"/>
          <w:szCs w:val="16"/>
        </w:rPr>
        <w:t>“Link-log”</w:t>
      </w:r>
      <w:r>
        <w:rPr>
          <w:rFonts w:ascii="Times New Roman" w:hAnsi="Times New Roman" w:cs="Times New Roman"/>
          <w:sz w:val="24"/>
          <w:szCs w:val="16"/>
        </w:rPr>
        <w:t xml:space="preserve"> </w:t>
      </w:r>
      <w:r w:rsidR="00084FB7">
        <w:rPr>
          <w:rFonts w:ascii="Times New Roman" w:hAnsi="Times New Roman" w:cs="Times New Roman"/>
          <w:sz w:val="24"/>
          <w:szCs w:val="16"/>
        </w:rPr>
        <w:t xml:space="preserve">is made up of a </w:t>
      </w:r>
      <w:r>
        <w:rPr>
          <w:rFonts w:ascii="Times New Roman" w:hAnsi="Times New Roman" w:cs="Times New Roman"/>
          <w:sz w:val="24"/>
          <w:szCs w:val="16"/>
        </w:rPr>
        <w:t xml:space="preserve">collection of links </w:t>
      </w:r>
      <w:r w:rsidR="00241A19">
        <w:rPr>
          <w:rFonts w:ascii="Times New Roman" w:hAnsi="Times New Roman" w:cs="Times New Roman"/>
          <w:sz w:val="24"/>
          <w:szCs w:val="16"/>
        </w:rPr>
        <w:t xml:space="preserve">to useful resources </w:t>
      </w:r>
      <w:r>
        <w:rPr>
          <w:rFonts w:ascii="Times New Roman" w:hAnsi="Times New Roman" w:cs="Times New Roman"/>
          <w:sz w:val="24"/>
          <w:szCs w:val="16"/>
        </w:rPr>
        <w:t xml:space="preserve">and short comments about usefulness of the resources </w:t>
      </w:r>
      <w:r w:rsidR="00241A19">
        <w:rPr>
          <w:rFonts w:ascii="Times New Roman" w:hAnsi="Times New Roman" w:cs="Times New Roman"/>
          <w:sz w:val="24"/>
          <w:szCs w:val="16"/>
        </w:rPr>
        <w:t xml:space="preserve">for </w:t>
      </w:r>
      <w:r w:rsidR="00CF5F14">
        <w:rPr>
          <w:rFonts w:ascii="Times New Roman" w:hAnsi="Times New Roman" w:cs="Times New Roman"/>
          <w:sz w:val="24"/>
          <w:szCs w:val="16"/>
        </w:rPr>
        <w:t xml:space="preserve">their </w:t>
      </w:r>
      <w:r w:rsidR="00241A19">
        <w:rPr>
          <w:rFonts w:ascii="Times New Roman" w:hAnsi="Times New Roman" w:cs="Times New Roman"/>
          <w:sz w:val="24"/>
          <w:szCs w:val="16"/>
        </w:rPr>
        <w:t>project</w:t>
      </w:r>
      <w:r w:rsidR="00CF5F14">
        <w:rPr>
          <w:rFonts w:ascii="Times New Roman" w:hAnsi="Times New Roman" w:cs="Times New Roman"/>
          <w:sz w:val="24"/>
          <w:szCs w:val="16"/>
        </w:rPr>
        <w:t>.</w:t>
      </w:r>
    </w:p>
    <w:p w:rsidR="00E6641B" w:rsidRDefault="00E6641B" w:rsidP="00084FB7">
      <w:pPr>
        <w:spacing w:line="360" w:lineRule="auto"/>
        <w:ind w:left="0" w:right="-279"/>
        <w:jc w:val="both"/>
        <w:rPr>
          <w:rFonts w:ascii="Times New Roman" w:hAnsi="Times New Roman" w:cs="Times New Roman"/>
          <w:sz w:val="24"/>
          <w:szCs w:val="16"/>
        </w:rPr>
      </w:pPr>
    </w:p>
    <w:p w:rsidR="00D84A2B" w:rsidRDefault="00D84A2B" w:rsidP="00D5663E">
      <w:pPr>
        <w:spacing w:line="360" w:lineRule="auto"/>
        <w:ind w:left="0" w:right="-279"/>
        <w:jc w:val="both"/>
        <w:rPr>
          <w:rFonts w:ascii="Times New Roman" w:hAnsi="Times New Roman" w:cs="Times New Roman"/>
          <w:sz w:val="24"/>
          <w:szCs w:val="16"/>
        </w:rPr>
      </w:pPr>
      <w:r w:rsidRPr="00084FB7">
        <w:rPr>
          <w:rFonts w:ascii="Times New Roman" w:hAnsi="Times New Roman" w:cs="Times New Roman"/>
          <w:i/>
          <w:sz w:val="24"/>
          <w:szCs w:val="16"/>
        </w:rPr>
        <w:t>“What I learned this week”</w:t>
      </w:r>
      <w:r w:rsidR="00E6641B">
        <w:rPr>
          <w:rFonts w:ascii="Times New Roman" w:hAnsi="Times New Roman" w:cs="Times New Roman"/>
          <w:sz w:val="24"/>
          <w:szCs w:val="16"/>
        </w:rPr>
        <w:t xml:space="preserve"> </w:t>
      </w:r>
      <w:r w:rsidR="00084FB7">
        <w:rPr>
          <w:rFonts w:ascii="Times New Roman" w:hAnsi="Times New Roman" w:cs="Times New Roman"/>
          <w:sz w:val="24"/>
          <w:szCs w:val="16"/>
        </w:rPr>
        <w:t>is made up of a series of blog posts that describe</w:t>
      </w:r>
      <w:r w:rsidR="00241A19">
        <w:rPr>
          <w:rFonts w:ascii="Times New Roman" w:hAnsi="Times New Roman" w:cs="Times New Roman"/>
          <w:sz w:val="24"/>
          <w:szCs w:val="16"/>
        </w:rPr>
        <w:t xml:space="preserve"> sources of learning</w:t>
      </w:r>
      <w:r w:rsidR="00084FB7">
        <w:rPr>
          <w:rFonts w:ascii="Times New Roman" w:hAnsi="Times New Roman" w:cs="Times New Roman"/>
          <w:sz w:val="24"/>
          <w:szCs w:val="16"/>
        </w:rPr>
        <w:t>, such as</w:t>
      </w:r>
      <w:r w:rsidR="00241A19">
        <w:rPr>
          <w:rFonts w:ascii="Times New Roman" w:hAnsi="Times New Roman" w:cs="Times New Roman"/>
          <w:sz w:val="24"/>
          <w:szCs w:val="16"/>
        </w:rPr>
        <w:t xml:space="preserve"> events, people, sites, activities, and conversations</w:t>
      </w:r>
      <w:r w:rsidR="00084FB7">
        <w:rPr>
          <w:rFonts w:ascii="Times New Roman" w:hAnsi="Times New Roman" w:cs="Times New Roman"/>
          <w:sz w:val="24"/>
          <w:szCs w:val="16"/>
        </w:rPr>
        <w:t>.</w:t>
      </w:r>
    </w:p>
    <w:p w:rsidR="00E738EE" w:rsidRDefault="00E738EE" w:rsidP="00055DF2">
      <w:pPr>
        <w:spacing w:line="360" w:lineRule="auto"/>
        <w:ind w:left="0" w:right="-279"/>
        <w:jc w:val="center"/>
        <w:rPr>
          <w:rFonts w:ascii="Times New Roman" w:hAnsi="Times New Roman" w:cs="Times New Roman"/>
          <w:b/>
          <w:color w:val="4F81BD" w:themeColor="accent1"/>
          <w:sz w:val="28"/>
          <w:szCs w:val="16"/>
        </w:rPr>
      </w:pPr>
    </w:p>
    <w:p w:rsidR="007576A6" w:rsidRDefault="00661BAE" w:rsidP="00055DF2">
      <w:pPr>
        <w:spacing w:line="360" w:lineRule="auto"/>
        <w:ind w:left="0" w:right="-279"/>
        <w:jc w:val="center"/>
        <w:rPr>
          <w:rFonts w:ascii="Times New Roman" w:hAnsi="Times New Roman" w:cs="Times New Roman"/>
          <w:b/>
          <w:color w:val="4F81BD" w:themeColor="accent1"/>
          <w:sz w:val="28"/>
          <w:szCs w:val="16"/>
        </w:rPr>
      </w:pPr>
      <w:r>
        <w:rPr>
          <w:rFonts w:ascii="Times New Roman" w:hAnsi="Times New Roman" w:cs="Times New Roman"/>
          <w:b/>
          <w:color w:val="4F81BD" w:themeColor="accent1"/>
          <w:sz w:val="28"/>
          <w:szCs w:val="16"/>
        </w:rPr>
        <w:lastRenderedPageBreak/>
        <w:t xml:space="preserve">Blogging </w:t>
      </w:r>
      <w:r w:rsidR="001B21EB">
        <w:rPr>
          <w:rFonts w:ascii="Times New Roman" w:hAnsi="Times New Roman" w:cs="Times New Roman"/>
          <w:b/>
          <w:color w:val="4F81BD" w:themeColor="accent1"/>
          <w:sz w:val="28"/>
          <w:szCs w:val="16"/>
        </w:rPr>
        <w:t>Instructions for Learners</w:t>
      </w:r>
    </w:p>
    <w:p w:rsidR="00E9113D" w:rsidRPr="001B21EB" w:rsidRDefault="00E9113D" w:rsidP="00055DF2">
      <w:pPr>
        <w:spacing w:line="360" w:lineRule="auto"/>
        <w:ind w:left="0" w:right="-279"/>
        <w:jc w:val="center"/>
        <w:rPr>
          <w:rFonts w:ascii="Times New Roman" w:hAnsi="Times New Roman" w:cs="Times New Roman"/>
          <w:b/>
          <w:color w:val="4F81BD" w:themeColor="accent1"/>
          <w:sz w:val="28"/>
          <w:szCs w:val="16"/>
        </w:rPr>
      </w:pPr>
    </w:p>
    <w:p w:rsidR="007576A6" w:rsidRPr="00E9113D" w:rsidRDefault="001B21EB" w:rsidP="001B21EB">
      <w:pPr>
        <w:spacing w:line="360" w:lineRule="auto"/>
        <w:ind w:left="0" w:right="-279"/>
        <w:jc w:val="both"/>
        <w:rPr>
          <w:rFonts w:ascii="Times New Roman" w:hAnsi="Times New Roman" w:cs="Times New Roman"/>
          <w:sz w:val="24"/>
          <w:szCs w:val="16"/>
        </w:rPr>
      </w:pPr>
      <w:r w:rsidRPr="00E9113D">
        <w:rPr>
          <w:rFonts w:ascii="Times New Roman" w:hAnsi="Times New Roman" w:cs="Times New Roman"/>
          <w:sz w:val="24"/>
          <w:szCs w:val="16"/>
        </w:rPr>
        <w:t xml:space="preserve">These instructions are intended as a guide for learners. You do not have to do all the activities as suggested; instead, you might want to try practicing different types of berry-picking posts and putting off other types, depending on your requirements as an individual learner. Try to practice different kinds of berry-picking activities, and anticipate what you might need to </w:t>
      </w:r>
      <w:r w:rsidR="002748FA" w:rsidRPr="00E9113D">
        <w:rPr>
          <w:rFonts w:ascii="Times New Roman" w:hAnsi="Times New Roman" w:cs="Times New Roman"/>
          <w:sz w:val="24"/>
          <w:szCs w:val="16"/>
        </w:rPr>
        <w:t xml:space="preserve">complete your project. These posts should be tagged under the tag </w:t>
      </w:r>
      <w:r w:rsidR="002748FA" w:rsidRPr="00E9113D">
        <w:rPr>
          <w:rFonts w:ascii="Times New Roman" w:hAnsi="Times New Roman" w:cs="Times New Roman"/>
          <w:i/>
          <w:sz w:val="24"/>
          <w:szCs w:val="16"/>
        </w:rPr>
        <w:t>berry-picking</w:t>
      </w:r>
      <w:r w:rsidR="002748FA" w:rsidRPr="00E9113D">
        <w:rPr>
          <w:rFonts w:ascii="Times New Roman" w:hAnsi="Times New Roman" w:cs="Times New Roman"/>
          <w:sz w:val="24"/>
          <w:szCs w:val="16"/>
        </w:rPr>
        <w:t>.</w:t>
      </w:r>
    </w:p>
    <w:p w:rsidR="00055DF2" w:rsidRPr="00E9113D" w:rsidRDefault="00055DF2" w:rsidP="001B21EB">
      <w:pPr>
        <w:spacing w:line="360" w:lineRule="auto"/>
        <w:ind w:left="0" w:right="-279"/>
        <w:jc w:val="both"/>
        <w:rPr>
          <w:rFonts w:ascii="Times New Roman" w:hAnsi="Times New Roman" w:cs="Times New Roman"/>
          <w:i/>
          <w:sz w:val="24"/>
          <w:szCs w:val="16"/>
        </w:rPr>
      </w:pPr>
    </w:p>
    <w:p w:rsidR="007576A6" w:rsidRPr="00E9113D" w:rsidRDefault="007576A6" w:rsidP="007576A6">
      <w:pPr>
        <w:spacing w:line="360" w:lineRule="auto"/>
        <w:ind w:left="0" w:right="-279"/>
        <w:jc w:val="both"/>
        <w:rPr>
          <w:rFonts w:ascii="Times New Roman" w:hAnsi="Times New Roman" w:cs="Times New Roman"/>
          <w:sz w:val="24"/>
          <w:szCs w:val="16"/>
        </w:rPr>
      </w:pPr>
      <w:r w:rsidRPr="00E9113D">
        <w:rPr>
          <w:rFonts w:ascii="Times New Roman" w:hAnsi="Times New Roman" w:cs="Times New Roman"/>
          <w:i/>
          <w:sz w:val="24"/>
          <w:szCs w:val="16"/>
        </w:rPr>
        <w:t>“The Ideas Sandbox”</w:t>
      </w:r>
      <w:r w:rsidRPr="00E9113D">
        <w:rPr>
          <w:rFonts w:ascii="Times New Roman" w:hAnsi="Times New Roman" w:cs="Times New Roman"/>
          <w:sz w:val="24"/>
          <w:szCs w:val="16"/>
        </w:rPr>
        <w:t xml:space="preserve"> </w:t>
      </w:r>
    </w:p>
    <w:p w:rsidR="007576A6" w:rsidRPr="00E9113D" w:rsidRDefault="007576A6" w:rsidP="007576A6">
      <w:pPr>
        <w:spacing w:line="360" w:lineRule="auto"/>
        <w:ind w:left="0" w:right="-279"/>
        <w:jc w:val="both"/>
        <w:rPr>
          <w:rFonts w:ascii="Times New Roman" w:hAnsi="Times New Roman" w:cs="Times New Roman"/>
          <w:sz w:val="24"/>
          <w:szCs w:val="16"/>
        </w:rPr>
      </w:pPr>
      <w:r w:rsidRPr="00E9113D">
        <w:rPr>
          <w:rFonts w:ascii="Times New Roman" w:hAnsi="Times New Roman" w:cs="Times New Roman"/>
          <w:sz w:val="24"/>
          <w:szCs w:val="16"/>
        </w:rPr>
        <w:t>Compose a series of three posts that collect your different thoughts for different projects you might be working on. For example, you might start off with sketches or outlines for your assignments,</w:t>
      </w:r>
    </w:p>
    <w:p w:rsidR="007576A6" w:rsidRPr="00E9113D" w:rsidRDefault="007576A6" w:rsidP="007576A6">
      <w:pPr>
        <w:spacing w:line="360" w:lineRule="auto"/>
        <w:ind w:left="0" w:right="-279"/>
        <w:jc w:val="both"/>
        <w:rPr>
          <w:rFonts w:ascii="Times New Roman" w:hAnsi="Times New Roman" w:cs="Times New Roman"/>
          <w:sz w:val="24"/>
          <w:szCs w:val="16"/>
        </w:rPr>
      </w:pPr>
      <w:r w:rsidRPr="00E9113D">
        <w:rPr>
          <w:rFonts w:ascii="Times New Roman" w:hAnsi="Times New Roman" w:cs="Times New Roman"/>
          <w:sz w:val="24"/>
          <w:szCs w:val="16"/>
        </w:rPr>
        <w:t xml:space="preserve">Or upload voice memos, or scan and upload scanned </w:t>
      </w:r>
      <w:r w:rsidR="001B21EB" w:rsidRPr="00E9113D">
        <w:rPr>
          <w:rFonts w:ascii="Times New Roman" w:hAnsi="Times New Roman" w:cs="Times New Roman"/>
          <w:sz w:val="24"/>
          <w:szCs w:val="16"/>
        </w:rPr>
        <w:t xml:space="preserve">written </w:t>
      </w:r>
      <w:r w:rsidRPr="00E9113D">
        <w:rPr>
          <w:rFonts w:ascii="Times New Roman" w:hAnsi="Times New Roman" w:cs="Times New Roman"/>
          <w:sz w:val="24"/>
          <w:szCs w:val="16"/>
        </w:rPr>
        <w:t>notes. In any case, berry-picking involves the uncensored collection process. You can compose short, fuzzy drafts, questions you are working on or have encountered, as well as brief descriptions of web sites, blog posts, videos, books, music, and/or photos.</w:t>
      </w:r>
      <w:r w:rsidR="001B21EB" w:rsidRPr="00E9113D">
        <w:rPr>
          <w:rFonts w:ascii="Times New Roman" w:hAnsi="Times New Roman" w:cs="Times New Roman"/>
          <w:sz w:val="24"/>
          <w:szCs w:val="16"/>
        </w:rPr>
        <w:t xml:space="preserve"> The ideas in the sandbox are typically a few sentences in length, unstructured, and should be tagged as </w:t>
      </w:r>
      <w:r w:rsidR="002748FA" w:rsidRPr="00E9113D">
        <w:rPr>
          <w:rFonts w:ascii="Times New Roman" w:hAnsi="Times New Roman" w:cs="Times New Roman"/>
          <w:i/>
          <w:sz w:val="24"/>
          <w:szCs w:val="16"/>
        </w:rPr>
        <w:t xml:space="preserve">berry-picking, </w:t>
      </w:r>
      <w:r w:rsidR="001B21EB" w:rsidRPr="00E9113D">
        <w:rPr>
          <w:rFonts w:ascii="Times New Roman" w:hAnsi="Times New Roman" w:cs="Times New Roman"/>
          <w:i/>
          <w:sz w:val="24"/>
          <w:szCs w:val="16"/>
        </w:rPr>
        <w:t xml:space="preserve">ideas, </w:t>
      </w:r>
      <w:proofErr w:type="gramStart"/>
      <w:r w:rsidR="001B21EB" w:rsidRPr="00E9113D">
        <w:rPr>
          <w:rFonts w:ascii="Times New Roman" w:hAnsi="Times New Roman" w:cs="Times New Roman"/>
          <w:i/>
          <w:sz w:val="24"/>
          <w:szCs w:val="16"/>
        </w:rPr>
        <w:t>sandbox</w:t>
      </w:r>
      <w:proofErr w:type="gramEnd"/>
      <w:r w:rsidR="001B21EB" w:rsidRPr="00E9113D">
        <w:rPr>
          <w:rFonts w:ascii="Times New Roman" w:hAnsi="Times New Roman" w:cs="Times New Roman"/>
          <w:i/>
          <w:sz w:val="24"/>
          <w:szCs w:val="16"/>
        </w:rPr>
        <w:t>.</w:t>
      </w:r>
    </w:p>
    <w:p w:rsidR="007576A6" w:rsidRPr="00E9113D" w:rsidRDefault="007576A6" w:rsidP="007576A6">
      <w:pPr>
        <w:spacing w:line="360" w:lineRule="auto"/>
        <w:ind w:left="0"/>
        <w:rPr>
          <w:rFonts w:ascii="Times New Roman" w:hAnsi="Times New Roman" w:cs="Times New Roman"/>
          <w:sz w:val="24"/>
          <w:szCs w:val="16"/>
        </w:rPr>
      </w:pPr>
    </w:p>
    <w:p w:rsidR="001B21EB" w:rsidRPr="00E9113D" w:rsidRDefault="007576A6" w:rsidP="007576A6">
      <w:pPr>
        <w:spacing w:line="360" w:lineRule="auto"/>
        <w:ind w:left="0" w:right="-279"/>
        <w:jc w:val="both"/>
        <w:rPr>
          <w:rFonts w:ascii="Times New Roman" w:hAnsi="Times New Roman" w:cs="Times New Roman"/>
          <w:sz w:val="24"/>
          <w:szCs w:val="16"/>
        </w:rPr>
      </w:pPr>
      <w:r w:rsidRPr="00E9113D">
        <w:rPr>
          <w:rFonts w:ascii="Times New Roman" w:hAnsi="Times New Roman" w:cs="Times New Roman"/>
          <w:i/>
          <w:sz w:val="24"/>
          <w:szCs w:val="16"/>
        </w:rPr>
        <w:t>“Inspirations for Writing”</w:t>
      </w:r>
      <w:r w:rsidRPr="00E9113D">
        <w:rPr>
          <w:rFonts w:ascii="Times New Roman" w:hAnsi="Times New Roman" w:cs="Times New Roman"/>
          <w:sz w:val="24"/>
          <w:szCs w:val="16"/>
        </w:rPr>
        <w:t xml:space="preserve"> </w:t>
      </w:r>
    </w:p>
    <w:p w:rsidR="007576A6" w:rsidRPr="00E9113D" w:rsidRDefault="001B21EB" w:rsidP="007576A6">
      <w:pPr>
        <w:spacing w:line="360" w:lineRule="auto"/>
        <w:ind w:left="0" w:right="-279"/>
        <w:jc w:val="both"/>
        <w:rPr>
          <w:rFonts w:ascii="Times New Roman" w:hAnsi="Times New Roman" w:cs="Times New Roman"/>
          <w:sz w:val="24"/>
          <w:szCs w:val="16"/>
        </w:rPr>
      </w:pPr>
      <w:r w:rsidRPr="00E9113D">
        <w:rPr>
          <w:rFonts w:ascii="Times New Roman" w:hAnsi="Times New Roman" w:cs="Times New Roman"/>
          <w:sz w:val="24"/>
          <w:szCs w:val="16"/>
        </w:rPr>
        <w:t xml:space="preserve">Compose a series of blog posts that include eureka moments, often from a period of lucid dreaming. These short posts are often best attempted in the early morning. They can include </w:t>
      </w:r>
      <w:r w:rsidR="007576A6" w:rsidRPr="00E9113D">
        <w:rPr>
          <w:rFonts w:ascii="Times New Roman" w:hAnsi="Times New Roman" w:cs="Times New Roman"/>
          <w:sz w:val="24"/>
          <w:szCs w:val="16"/>
        </w:rPr>
        <w:t>notes to self, scribbled notes, ideas to follow up, and interesting ideas</w:t>
      </w:r>
      <w:r w:rsidRPr="00E9113D">
        <w:rPr>
          <w:rFonts w:ascii="Times New Roman" w:hAnsi="Times New Roman" w:cs="Times New Roman"/>
          <w:sz w:val="24"/>
          <w:szCs w:val="16"/>
        </w:rPr>
        <w:t xml:space="preserve"> worthy of mention</w:t>
      </w:r>
      <w:r w:rsidR="007576A6" w:rsidRPr="00E9113D">
        <w:rPr>
          <w:rFonts w:ascii="Times New Roman" w:hAnsi="Times New Roman" w:cs="Times New Roman"/>
          <w:sz w:val="24"/>
          <w:szCs w:val="16"/>
        </w:rPr>
        <w:t>.</w:t>
      </w:r>
      <w:r w:rsidRPr="00E9113D">
        <w:rPr>
          <w:rFonts w:ascii="Times New Roman" w:hAnsi="Times New Roman" w:cs="Times New Roman"/>
          <w:sz w:val="24"/>
          <w:szCs w:val="16"/>
        </w:rPr>
        <w:t xml:space="preserve"> They can also include inspiring videos, music, quotes, or things overheard that were personally significant for you in some way. These posts can be a few sentences up to several paragraphs in length, and might include several sections within a single post. These blog posts should be tagged </w:t>
      </w:r>
      <w:r w:rsidR="002748FA" w:rsidRPr="00E9113D">
        <w:rPr>
          <w:rFonts w:ascii="Times New Roman" w:hAnsi="Times New Roman" w:cs="Times New Roman"/>
          <w:i/>
          <w:sz w:val="24"/>
          <w:szCs w:val="16"/>
        </w:rPr>
        <w:t xml:space="preserve">berry-picking, </w:t>
      </w:r>
      <w:r w:rsidRPr="00E9113D">
        <w:rPr>
          <w:rFonts w:ascii="Times New Roman" w:hAnsi="Times New Roman" w:cs="Times New Roman"/>
          <w:i/>
          <w:sz w:val="24"/>
          <w:szCs w:val="16"/>
        </w:rPr>
        <w:t>inspirations, leads.</w:t>
      </w:r>
    </w:p>
    <w:p w:rsidR="007576A6" w:rsidRPr="00E9113D" w:rsidRDefault="007576A6" w:rsidP="007576A6">
      <w:pPr>
        <w:spacing w:line="360" w:lineRule="auto"/>
        <w:ind w:left="0" w:right="-279"/>
        <w:jc w:val="both"/>
        <w:rPr>
          <w:rFonts w:ascii="Times New Roman" w:hAnsi="Times New Roman" w:cs="Times New Roman"/>
          <w:sz w:val="24"/>
          <w:szCs w:val="16"/>
        </w:rPr>
      </w:pPr>
    </w:p>
    <w:p w:rsidR="001B21EB" w:rsidRPr="00E9113D" w:rsidRDefault="007576A6" w:rsidP="007576A6">
      <w:pPr>
        <w:spacing w:line="360" w:lineRule="auto"/>
        <w:ind w:left="0" w:right="-279"/>
        <w:jc w:val="both"/>
        <w:rPr>
          <w:rFonts w:ascii="Times New Roman" w:hAnsi="Times New Roman" w:cs="Times New Roman"/>
          <w:sz w:val="24"/>
          <w:szCs w:val="16"/>
        </w:rPr>
      </w:pPr>
      <w:r w:rsidRPr="00E9113D">
        <w:rPr>
          <w:rFonts w:ascii="Times New Roman" w:hAnsi="Times New Roman" w:cs="Times New Roman"/>
          <w:i/>
          <w:sz w:val="24"/>
          <w:szCs w:val="16"/>
        </w:rPr>
        <w:t>“Link-log”</w:t>
      </w:r>
      <w:r w:rsidRPr="00E9113D">
        <w:rPr>
          <w:rFonts w:ascii="Times New Roman" w:hAnsi="Times New Roman" w:cs="Times New Roman"/>
          <w:sz w:val="24"/>
          <w:szCs w:val="16"/>
        </w:rPr>
        <w:t xml:space="preserve"> </w:t>
      </w:r>
    </w:p>
    <w:p w:rsidR="007576A6" w:rsidRPr="00E9113D" w:rsidRDefault="001B21EB" w:rsidP="007576A6">
      <w:pPr>
        <w:spacing w:line="360" w:lineRule="auto"/>
        <w:ind w:left="0" w:right="-279"/>
        <w:jc w:val="both"/>
        <w:rPr>
          <w:rFonts w:ascii="Times New Roman" w:hAnsi="Times New Roman" w:cs="Times New Roman"/>
          <w:sz w:val="24"/>
          <w:szCs w:val="16"/>
        </w:rPr>
      </w:pPr>
      <w:r w:rsidRPr="00E9113D">
        <w:rPr>
          <w:rFonts w:ascii="Times New Roman" w:hAnsi="Times New Roman" w:cs="Times New Roman"/>
          <w:sz w:val="24"/>
          <w:szCs w:val="16"/>
        </w:rPr>
        <w:t xml:space="preserve">Compose a series of blog posts that describe </w:t>
      </w:r>
      <w:r w:rsidR="007576A6" w:rsidRPr="00E9113D">
        <w:rPr>
          <w:rFonts w:ascii="Times New Roman" w:hAnsi="Times New Roman" w:cs="Times New Roman"/>
          <w:sz w:val="24"/>
          <w:szCs w:val="16"/>
        </w:rPr>
        <w:t xml:space="preserve">a collection of links to useful </w:t>
      </w:r>
      <w:r w:rsidRPr="00E9113D">
        <w:rPr>
          <w:rFonts w:ascii="Times New Roman" w:hAnsi="Times New Roman" w:cs="Times New Roman"/>
          <w:sz w:val="24"/>
          <w:szCs w:val="16"/>
        </w:rPr>
        <w:t xml:space="preserve">online </w:t>
      </w:r>
      <w:r w:rsidR="007576A6" w:rsidRPr="00E9113D">
        <w:rPr>
          <w:rFonts w:ascii="Times New Roman" w:hAnsi="Times New Roman" w:cs="Times New Roman"/>
          <w:sz w:val="24"/>
          <w:szCs w:val="16"/>
        </w:rPr>
        <w:t>resources and short comments about usefulness of the</w:t>
      </w:r>
      <w:r w:rsidRPr="00E9113D">
        <w:rPr>
          <w:rFonts w:ascii="Times New Roman" w:hAnsi="Times New Roman" w:cs="Times New Roman"/>
          <w:sz w:val="24"/>
          <w:szCs w:val="16"/>
        </w:rPr>
        <w:t>se</w:t>
      </w:r>
      <w:r w:rsidR="007576A6" w:rsidRPr="00E9113D">
        <w:rPr>
          <w:rFonts w:ascii="Times New Roman" w:hAnsi="Times New Roman" w:cs="Times New Roman"/>
          <w:sz w:val="24"/>
          <w:szCs w:val="16"/>
        </w:rPr>
        <w:t xml:space="preserve"> resources for </w:t>
      </w:r>
      <w:r w:rsidRPr="00E9113D">
        <w:rPr>
          <w:rFonts w:ascii="Times New Roman" w:hAnsi="Times New Roman" w:cs="Times New Roman"/>
          <w:sz w:val="24"/>
          <w:szCs w:val="16"/>
        </w:rPr>
        <w:t>one’s</w:t>
      </w:r>
      <w:r w:rsidR="007576A6" w:rsidRPr="00E9113D">
        <w:rPr>
          <w:rFonts w:ascii="Times New Roman" w:hAnsi="Times New Roman" w:cs="Times New Roman"/>
          <w:sz w:val="24"/>
          <w:szCs w:val="16"/>
        </w:rPr>
        <w:t xml:space="preserve"> project.</w:t>
      </w:r>
      <w:r w:rsidRPr="00E9113D">
        <w:rPr>
          <w:rFonts w:ascii="Times New Roman" w:hAnsi="Times New Roman" w:cs="Times New Roman"/>
          <w:sz w:val="24"/>
          <w:szCs w:val="16"/>
        </w:rPr>
        <w:t xml:space="preserve"> The entries are quite brief and there tends to be between three to five link summaries for each post. These blog posts should be tagged </w:t>
      </w:r>
      <w:r w:rsidR="002748FA" w:rsidRPr="00E9113D">
        <w:rPr>
          <w:rFonts w:ascii="Times New Roman" w:hAnsi="Times New Roman" w:cs="Times New Roman"/>
          <w:i/>
          <w:sz w:val="24"/>
          <w:szCs w:val="16"/>
        </w:rPr>
        <w:t xml:space="preserve">berry-picking, </w:t>
      </w:r>
      <w:r w:rsidRPr="00E9113D">
        <w:rPr>
          <w:rFonts w:ascii="Times New Roman" w:hAnsi="Times New Roman" w:cs="Times New Roman"/>
          <w:i/>
          <w:sz w:val="24"/>
          <w:szCs w:val="16"/>
        </w:rPr>
        <w:t>link-log</w:t>
      </w:r>
      <w:r w:rsidRPr="00E9113D">
        <w:rPr>
          <w:rFonts w:ascii="Times New Roman" w:hAnsi="Times New Roman" w:cs="Times New Roman"/>
          <w:sz w:val="24"/>
          <w:szCs w:val="16"/>
        </w:rPr>
        <w:t>.</w:t>
      </w:r>
    </w:p>
    <w:p w:rsidR="00201365" w:rsidRPr="00E9113D" w:rsidRDefault="00201365" w:rsidP="007576A6">
      <w:pPr>
        <w:spacing w:line="360" w:lineRule="auto"/>
        <w:ind w:left="0" w:right="-279"/>
        <w:jc w:val="both"/>
        <w:rPr>
          <w:rFonts w:ascii="Times New Roman" w:hAnsi="Times New Roman" w:cs="Times New Roman"/>
          <w:i/>
          <w:sz w:val="24"/>
          <w:szCs w:val="16"/>
        </w:rPr>
      </w:pPr>
    </w:p>
    <w:p w:rsidR="00201365" w:rsidRPr="00E9113D" w:rsidRDefault="007576A6" w:rsidP="007576A6">
      <w:pPr>
        <w:spacing w:line="360" w:lineRule="auto"/>
        <w:ind w:left="0" w:right="-279"/>
        <w:jc w:val="both"/>
        <w:rPr>
          <w:rFonts w:ascii="Times New Roman" w:hAnsi="Times New Roman" w:cs="Times New Roman"/>
          <w:sz w:val="24"/>
          <w:szCs w:val="16"/>
        </w:rPr>
      </w:pPr>
      <w:r w:rsidRPr="00E9113D">
        <w:rPr>
          <w:rFonts w:ascii="Times New Roman" w:hAnsi="Times New Roman" w:cs="Times New Roman"/>
          <w:i/>
          <w:sz w:val="24"/>
          <w:szCs w:val="16"/>
        </w:rPr>
        <w:t>“What I learned this week”</w:t>
      </w:r>
      <w:r w:rsidRPr="00E9113D">
        <w:rPr>
          <w:rFonts w:ascii="Times New Roman" w:hAnsi="Times New Roman" w:cs="Times New Roman"/>
          <w:sz w:val="24"/>
          <w:szCs w:val="16"/>
        </w:rPr>
        <w:t xml:space="preserve"> </w:t>
      </w:r>
    </w:p>
    <w:p w:rsidR="007576A6" w:rsidRPr="00E9113D" w:rsidRDefault="00055DF2" w:rsidP="00D5663E">
      <w:pPr>
        <w:spacing w:line="360" w:lineRule="auto"/>
        <w:ind w:left="0" w:right="-279"/>
        <w:jc w:val="both"/>
        <w:rPr>
          <w:sz w:val="24"/>
        </w:rPr>
      </w:pPr>
      <w:r w:rsidRPr="00E9113D">
        <w:rPr>
          <w:rFonts w:ascii="Times New Roman" w:hAnsi="Times New Roman" w:cs="Times New Roman"/>
          <w:sz w:val="24"/>
          <w:szCs w:val="16"/>
        </w:rPr>
        <w:lastRenderedPageBreak/>
        <w:t xml:space="preserve">Compose </w:t>
      </w:r>
      <w:r w:rsidR="007576A6" w:rsidRPr="00E9113D">
        <w:rPr>
          <w:rFonts w:ascii="Times New Roman" w:hAnsi="Times New Roman" w:cs="Times New Roman"/>
          <w:sz w:val="24"/>
          <w:szCs w:val="16"/>
        </w:rPr>
        <w:t xml:space="preserve">a series of blog posts that describe </w:t>
      </w:r>
      <w:r w:rsidR="00661BAE" w:rsidRPr="00E9113D">
        <w:rPr>
          <w:rFonts w:ascii="Times New Roman" w:hAnsi="Times New Roman" w:cs="Times New Roman"/>
          <w:sz w:val="24"/>
          <w:szCs w:val="16"/>
        </w:rPr>
        <w:t xml:space="preserve">your own </w:t>
      </w:r>
      <w:r w:rsidR="007576A6" w:rsidRPr="00E9113D">
        <w:rPr>
          <w:rFonts w:ascii="Times New Roman" w:hAnsi="Times New Roman" w:cs="Times New Roman"/>
          <w:sz w:val="24"/>
          <w:szCs w:val="16"/>
        </w:rPr>
        <w:t>sources of learning</w:t>
      </w:r>
      <w:r w:rsidR="00661BAE" w:rsidRPr="00E9113D">
        <w:rPr>
          <w:rFonts w:ascii="Times New Roman" w:hAnsi="Times New Roman" w:cs="Times New Roman"/>
          <w:sz w:val="24"/>
          <w:szCs w:val="16"/>
        </w:rPr>
        <w:t xml:space="preserve"> for this past week</w:t>
      </w:r>
      <w:r w:rsidR="007576A6" w:rsidRPr="00E9113D">
        <w:rPr>
          <w:rFonts w:ascii="Times New Roman" w:hAnsi="Times New Roman" w:cs="Times New Roman"/>
          <w:sz w:val="24"/>
          <w:szCs w:val="16"/>
        </w:rPr>
        <w:t xml:space="preserve">, such as </w:t>
      </w:r>
      <w:r w:rsidR="00661BAE" w:rsidRPr="00E9113D">
        <w:rPr>
          <w:rFonts w:ascii="Times New Roman" w:hAnsi="Times New Roman" w:cs="Times New Roman"/>
          <w:sz w:val="24"/>
          <w:szCs w:val="16"/>
        </w:rPr>
        <w:t xml:space="preserve">significant </w:t>
      </w:r>
      <w:r w:rsidR="007576A6" w:rsidRPr="00E9113D">
        <w:rPr>
          <w:rFonts w:ascii="Times New Roman" w:hAnsi="Times New Roman" w:cs="Times New Roman"/>
          <w:sz w:val="24"/>
          <w:szCs w:val="16"/>
        </w:rPr>
        <w:t xml:space="preserve">events, </w:t>
      </w:r>
      <w:r w:rsidR="00661BAE" w:rsidRPr="00E9113D">
        <w:rPr>
          <w:rFonts w:ascii="Times New Roman" w:hAnsi="Times New Roman" w:cs="Times New Roman"/>
          <w:sz w:val="24"/>
          <w:szCs w:val="16"/>
        </w:rPr>
        <w:t xml:space="preserve">things </w:t>
      </w:r>
      <w:r w:rsidR="007576A6" w:rsidRPr="00E9113D">
        <w:rPr>
          <w:rFonts w:ascii="Times New Roman" w:hAnsi="Times New Roman" w:cs="Times New Roman"/>
          <w:sz w:val="24"/>
          <w:szCs w:val="16"/>
        </w:rPr>
        <w:t>people</w:t>
      </w:r>
      <w:r w:rsidR="00661BAE" w:rsidRPr="00E9113D">
        <w:rPr>
          <w:rFonts w:ascii="Times New Roman" w:hAnsi="Times New Roman" w:cs="Times New Roman"/>
          <w:sz w:val="24"/>
          <w:szCs w:val="16"/>
        </w:rPr>
        <w:t xml:space="preserve"> have said or did</w:t>
      </w:r>
      <w:r w:rsidR="007576A6" w:rsidRPr="00E9113D">
        <w:rPr>
          <w:rFonts w:ascii="Times New Roman" w:hAnsi="Times New Roman" w:cs="Times New Roman"/>
          <w:sz w:val="24"/>
          <w:szCs w:val="16"/>
        </w:rPr>
        <w:t>, sites</w:t>
      </w:r>
      <w:r w:rsidR="00661BAE" w:rsidRPr="00E9113D">
        <w:rPr>
          <w:rFonts w:ascii="Times New Roman" w:hAnsi="Times New Roman" w:cs="Times New Roman"/>
          <w:sz w:val="24"/>
          <w:szCs w:val="16"/>
        </w:rPr>
        <w:t xml:space="preserve"> you visited</w:t>
      </w:r>
      <w:r w:rsidR="007576A6" w:rsidRPr="00E9113D">
        <w:rPr>
          <w:rFonts w:ascii="Times New Roman" w:hAnsi="Times New Roman" w:cs="Times New Roman"/>
          <w:sz w:val="24"/>
          <w:szCs w:val="16"/>
        </w:rPr>
        <w:t>, activities</w:t>
      </w:r>
      <w:r w:rsidR="00661BAE" w:rsidRPr="00E9113D">
        <w:rPr>
          <w:rFonts w:ascii="Times New Roman" w:hAnsi="Times New Roman" w:cs="Times New Roman"/>
          <w:sz w:val="24"/>
          <w:szCs w:val="16"/>
        </w:rPr>
        <w:t xml:space="preserve"> you participated in</w:t>
      </w:r>
      <w:r w:rsidR="007576A6" w:rsidRPr="00E9113D">
        <w:rPr>
          <w:rFonts w:ascii="Times New Roman" w:hAnsi="Times New Roman" w:cs="Times New Roman"/>
          <w:sz w:val="24"/>
          <w:szCs w:val="16"/>
        </w:rPr>
        <w:t>, and conversations</w:t>
      </w:r>
      <w:r w:rsidR="00661BAE" w:rsidRPr="00E9113D">
        <w:rPr>
          <w:rFonts w:ascii="Times New Roman" w:hAnsi="Times New Roman" w:cs="Times New Roman"/>
          <w:sz w:val="24"/>
          <w:szCs w:val="16"/>
        </w:rPr>
        <w:t xml:space="preserve"> you had</w:t>
      </w:r>
      <w:r w:rsidR="007576A6" w:rsidRPr="00E9113D">
        <w:rPr>
          <w:rFonts w:ascii="Times New Roman" w:hAnsi="Times New Roman" w:cs="Times New Roman"/>
          <w:sz w:val="24"/>
          <w:szCs w:val="16"/>
        </w:rPr>
        <w:t>.</w:t>
      </w:r>
      <w:r w:rsidR="00661BAE" w:rsidRPr="00E9113D">
        <w:rPr>
          <w:rFonts w:ascii="Times New Roman" w:hAnsi="Times New Roman" w:cs="Times New Roman"/>
          <w:sz w:val="24"/>
          <w:szCs w:val="16"/>
        </w:rPr>
        <w:t xml:space="preserve"> These posts tend to require between three to five paragraphs and should be tagged </w:t>
      </w:r>
      <w:r w:rsidR="00661BAE" w:rsidRPr="00E9113D">
        <w:rPr>
          <w:rFonts w:ascii="Times New Roman" w:hAnsi="Times New Roman" w:cs="Times New Roman"/>
          <w:i/>
          <w:sz w:val="24"/>
          <w:szCs w:val="16"/>
        </w:rPr>
        <w:t>berry-picking, significant learning.</w:t>
      </w:r>
    </w:p>
    <w:sectPr w:rsidR="007576A6" w:rsidRPr="00E9113D" w:rsidSect="00E738EE">
      <w:pgSz w:w="12240" w:h="15840"/>
      <w:pgMar w:top="851" w:right="1440" w:bottom="993"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revisionView w:inkAnnotations="0"/>
  <w:defaultTabStop w:val="720"/>
  <w:drawingGridHorizontalSpacing w:val="110"/>
  <w:displayHorizontalDrawingGridEvery w:val="2"/>
  <w:displayVerticalDrawingGridEvery w:val="2"/>
  <w:characterSpacingControl w:val="doNotCompress"/>
  <w:compat/>
  <w:rsids>
    <w:rsidRoot w:val="00D84A2B"/>
    <w:rsid w:val="00055DF2"/>
    <w:rsid w:val="00060F88"/>
    <w:rsid w:val="00083EAC"/>
    <w:rsid w:val="00084FB7"/>
    <w:rsid w:val="00191BEE"/>
    <w:rsid w:val="001B21EB"/>
    <w:rsid w:val="001E5167"/>
    <w:rsid w:val="00201365"/>
    <w:rsid w:val="00241A19"/>
    <w:rsid w:val="002748FA"/>
    <w:rsid w:val="00425559"/>
    <w:rsid w:val="00493537"/>
    <w:rsid w:val="004C29C9"/>
    <w:rsid w:val="00543AFD"/>
    <w:rsid w:val="005C505F"/>
    <w:rsid w:val="005E2F25"/>
    <w:rsid w:val="00661BAE"/>
    <w:rsid w:val="007576A6"/>
    <w:rsid w:val="007848E8"/>
    <w:rsid w:val="00891A40"/>
    <w:rsid w:val="008C16A9"/>
    <w:rsid w:val="0098658E"/>
    <w:rsid w:val="00CF5F14"/>
    <w:rsid w:val="00D5663E"/>
    <w:rsid w:val="00D84A2B"/>
    <w:rsid w:val="00D95ACD"/>
    <w:rsid w:val="00E6641B"/>
    <w:rsid w:val="00E738EE"/>
    <w:rsid w:val="00E9113D"/>
    <w:rsid w:val="00EF0AB0"/>
    <w:rsid w:val="00FD75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0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A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641B"/>
    <w:rPr>
      <w:rFonts w:ascii="Tahoma" w:hAnsi="Tahoma" w:cs="Tahoma"/>
      <w:sz w:val="16"/>
      <w:szCs w:val="16"/>
    </w:rPr>
  </w:style>
  <w:style w:type="character" w:customStyle="1" w:styleId="BalloonTextChar">
    <w:name w:val="Balloon Text Char"/>
    <w:basedOn w:val="DefaultParagraphFont"/>
    <w:link w:val="BalloonText"/>
    <w:uiPriority w:val="99"/>
    <w:semiHidden/>
    <w:rsid w:val="00E66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dc:creator>
  <cp:keywords/>
  <dc:description/>
  <cp:lastModifiedBy>Glenn</cp:lastModifiedBy>
  <cp:revision>14</cp:revision>
  <dcterms:created xsi:type="dcterms:W3CDTF">2010-11-07T01:48:00Z</dcterms:created>
  <dcterms:modified xsi:type="dcterms:W3CDTF">2010-11-07T03:10:00Z</dcterms:modified>
</cp:coreProperties>
</file>